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3681" w14:textId="08B4CDC9" w:rsidR="0011275D" w:rsidRPr="00227943" w:rsidRDefault="00913755">
      <w:pPr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 w:rsidRPr="00227943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附件1</w:t>
      </w:r>
    </w:p>
    <w:p w14:paraId="3D9BA4D7" w14:textId="77777777" w:rsidR="0011275D" w:rsidRDefault="0011275D">
      <w:pPr>
        <w:rPr>
          <w:rFonts w:asciiTheme="minorEastAsia" w:eastAsiaTheme="minorEastAsia" w:hAnsiTheme="minorEastAsia" w:cstheme="minorEastAsia"/>
          <w:kern w:val="0"/>
          <w:sz w:val="24"/>
        </w:rPr>
      </w:pPr>
    </w:p>
    <w:p w14:paraId="170FABDE" w14:textId="77777777" w:rsidR="0011275D" w:rsidRDefault="00913755">
      <w:pPr>
        <w:spacing w:line="60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重庆文理学院第六届“微党课”比赛选题</w:t>
      </w:r>
    </w:p>
    <w:p w14:paraId="4F411C5E" w14:textId="77777777" w:rsidR="0011275D" w:rsidRDefault="0011275D">
      <w:pPr>
        <w:tabs>
          <w:tab w:val="left" w:pos="1781"/>
        </w:tabs>
        <w:spacing w:line="600" w:lineRule="exact"/>
        <w:ind w:left="840"/>
        <w:jc w:val="left"/>
        <w:rPr>
          <w:rFonts w:ascii="Times New Roman" w:eastAsia="方正仿宋_GBK" w:hAnsi="Times New Roman" w:cs="方正仿宋_GBK"/>
          <w:sz w:val="32"/>
        </w:rPr>
      </w:pPr>
    </w:p>
    <w:p w14:paraId="0FEA2F3F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1.</w:t>
      </w:r>
      <w:proofErr w:type="gramStart"/>
      <w:r>
        <w:rPr>
          <w:rFonts w:ascii="Times New Roman" w:eastAsia="方正仿宋_GBK" w:hAnsi="Times New Roman" w:cs="方正仿宋_GBK" w:hint="eastAsia"/>
          <w:sz w:val="32"/>
        </w:rPr>
        <w:t>强核报国</w:t>
      </w:r>
      <w:proofErr w:type="gramEnd"/>
      <w:r>
        <w:rPr>
          <w:rFonts w:ascii="Times New Roman" w:eastAsia="方正仿宋_GBK" w:hAnsi="Times New Roman" w:cs="方正仿宋_GBK" w:hint="eastAsia"/>
          <w:sz w:val="32"/>
        </w:rPr>
        <w:t>，创新奉献——新时代核工业精神</w:t>
      </w:r>
    </w:p>
    <w:p w14:paraId="26234959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2.</w:t>
      </w:r>
      <w:r>
        <w:rPr>
          <w:rFonts w:ascii="Times New Roman" w:eastAsia="方正仿宋_GBK" w:hAnsi="Times New Roman" w:cs="方正仿宋_GBK" w:hint="eastAsia"/>
          <w:sz w:val="32"/>
        </w:rPr>
        <w:t>铁骨铸魂，西迁壮志——汉阳铁厂迁徙时代的工业精神</w:t>
      </w:r>
    </w:p>
    <w:p w14:paraId="32C19D6B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3.</w:t>
      </w:r>
      <w:r>
        <w:rPr>
          <w:rFonts w:ascii="Times New Roman" w:eastAsia="方正仿宋_GBK" w:hAnsi="Times New Roman" w:cs="方正仿宋_GBK" w:hint="eastAsia"/>
          <w:sz w:val="32"/>
        </w:rPr>
        <w:t>筑梦三线，坚韧奉献——三线建设精神</w:t>
      </w:r>
    </w:p>
    <w:p w14:paraId="48C0F3A7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4.</w:t>
      </w:r>
      <w:r>
        <w:rPr>
          <w:rFonts w:ascii="Times New Roman" w:eastAsia="方正仿宋_GBK" w:hAnsi="Times New Roman" w:cs="方正仿宋_GBK" w:hint="eastAsia"/>
          <w:sz w:val="32"/>
        </w:rPr>
        <w:t>彻底改变“油灯反比电灯亮”——重庆发电厂的科技精神</w:t>
      </w:r>
    </w:p>
    <w:p w14:paraId="2D502915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5.</w:t>
      </w:r>
      <w:r>
        <w:rPr>
          <w:rFonts w:ascii="Times New Roman" w:eastAsia="方正仿宋_GBK" w:hAnsi="Times New Roman" w:cs="方正仿宋_GBK" w:hint="eastAsia"/>
          <w:sz w:val="32"/>
        </w:rPr>
        <w:t>绝密级军事机密——</w:t>
      </w:r>
      <w:r>
        <w:rPr>
          <w:rFonts w:ascii="Times New Roman" w:eastAsia="方正仿宋_GBK" w:hAnsi="Times New Roman" w:cs="方正仿宋_GBK" w:hint="eastAsia"/>
          <w:sz w:val="32"/>
        </w:rPr>
        <w:t>816</w:t>
      </w:r>
      <w:r>
        <w:rPr>
          <w:rFonts w:ascii="Times New Roman" w:eastAsia="方正仿宋_GBK" w:hAnsi="Times New Roman" w:cs="方正仿宋_GBK" w:hint="eastAsia"/>
          <w:sz w:val="32"/>
        </w:rPr>
        <w:t>地下核工程</w:t>
      </w:r>
    </w:p>
    <w:p w14:paraId="7744D52E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6.</w:t>
      </w:r>
      <w:r>
        <w:rPr>
          <w:rFonts w:ascii="Times New Roman" w:eastAsia="方正仿宋_GBK" w:hAnsi="Times New Roman" w:cs="方正仿宋_GBK" w:hint="eastAsia"/>
          <w:sz w:val="32"/>
        </w:rPr>
        <w:t>“钢迁会”——长江上的“敦刻尔克大撤退”</w:t>
      </w:r>
    </w:p>
    <w:p w14:paraId="26B33BA6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7.</w:t>
      </w:r>
      <w:r>
        <w:rPr>
          <w:rFonts w:ascii="Times New Roman" w:eastAsia="方正仿宋_GBK" w:hAnsi="Times New Roman" w:cs="方正仿宋_GBK" w:hint="eastAsia"/>
          <w:sz w:val="32"/>
        </w:rPr>
        <w:t>化工巨擘——崛起中的重化学工业</w:t>
      </w:r>
    </w:p>
    <w:p w14:paraId="4504258C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8.</w:t>
      </w:r>
      <w:r>
        <w:rPr>
          <w:rFonts w:ascii="Times New Roman" w:eastAsia="方正仿宋_GBK" w:hAnsi="Times New Roman" w:cs="方正仿宋_GBK" w:hint="eastAsia"/>
          <w:sz w:val="32"/>
        </w:rPr>
        <w:t>铸剑卫国，光耀传承——重庆抗战兵器工业的辉煌篇章</w:t>
      </w:r>
    </w:p>
    <w:p w14:paraId="4B214852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9.</w:t>
      </w:r>
      <w:r>
        <w:rPr>
          <w:rFonts w:ascii="Times New Roman" w:eastAsia="方正仿宋_GBK" w:hAnsi="Times New Roman" w:cs="方正仿宋_GBK" w:hint="eastAsia"/>
          <w:sz w:val="32"/>
        </w:rPr>
        <w:t>刀锋凝匠心，为国筑利器——江南造船厂的精工工程</w:t>
      </w:r>
    </w:p>
    <w:p w14:paraId="56E0512C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10.</w:t>
      </w:r>
      <w:r>
        <w:rPr>
          <w:rFonts w:ascii="Times New Roman" w:eastAsia="方正仿宋_GBK" w:hAnsi="Times New Roman" w:cs="方正仿宋_GBK" w:hint="eastAsia"/>
          <w:sz w:val="32"/>
        </w:rPr>
        <w:t>钢铁战士的毅力之旅——</w:t>
      </w:r>
      <w:r>
        <w:rPr>
          <w:rFonts w:ascii="Times New Roman" w:eastAsia="方正仿宋_GBK" w:hAnsi="Times New Roman" w:cs="方正仿宋_GBK" w:hint="eastAsia"/>
          <w:sz w:val="32"/>
        </w:rPr>
        <w:t>32111</w:t>
      </w:r>
      <w:r>
        <w:rPr>
          <w:rFonts w:ascii="Times New Roman" w:eastAsia="方正仿宋_GBK" w:hAnsi="Times New Roman" w:cs="方正仿宋_GBK" w:hint="eastAsia"/>
          <w:sz w:val="32"/>
        </w:rPr>
        <w:t>钻井队</w:t>
      </w:r>
    </w:p>
    <w:p w14:paraId="7696E796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11.</w:t>
      </w:r>
      <w:r>
        <w:rPr>
          <w:rFonts w:ascii="Times New Roman" w:eastAsia="方正仿宋_GBK" w:hAnsi="Times New Roman" w:cs="方正仿宋_GBK" w:hint="eastAsia"/>
          <w:sz w:val="32"/>
        </w:rPr>
        <w:t>“飞天筑梦，创新超越”——新时代航天工业的发展</w:t>
      </w:r>
    </w:p>
    <w:p w14:paraId="163F6732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12.</w:t>
      </w:r>
      <w:r>
        <w:rPr>
          <w:rFonts w:ascii="Times New Roman" w:eastAsia="方正仿宋_GBK" w:hAnsi="Times New Roman" w:cs="方正仿宋_GBK" w:hint="eastAsia"/>
          <w:sz w:val="32"/>
        </w:rPr>
        <w:t>钢铁之魂，工业史诗——鞍山钢铁厂的故事</w:t>
      </w:r>
    </w:p>
    <w:p w14:paraId="1966ACD4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13.</w:t>
      </w:r>
      <w:r>
        <w:rPr>
          <w:rFonts w:ascii="Times New Roman" w:eastAsia="方正仿宋_GBK" w:hAnsi="Times New Roman" w:cs="方正仿宋_GBK" w:hint="eastAsia"/>
          <w:sz w:val="32"/>
        </w:rPr>
        <w:t>重庆海关成立，被迫开埠——燃起近代机器工业的星星之火</w:t>
      </w:r>
    </w:p>
    <w:p w14:paraId="1300F552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14.</w:t>
      </w:r>
      <w:proofErr w:type="gramStart"/>
      <w:r>
        <w:rPr>
          <w:rFonts w:ascii="Times New Roman" w:eastAsia="方正仿宋_GBK" w:hAnsi="Times New Roman" w:cs="方正仿宋_GBK" w:hint="eastAsia"/>
          <w:sz w:val="32"/>
        </w:rPr>
        <w:t>秘运星</w:t>
      </w:r>
      <w:proofErr w:type="gramEnd"/>
      <w:r>
        <w:rPr>
          <w:rFonts w:ascii="Times New Roman" w:eastAsia="方正仿宋_GBK" w:hAnsi="Times New Roman" w:cs="方正仿宋_GBK" w:hint="eastAsia"/>
          <w:sz w:val="32"/>
        </w:rPr>
        <w:t>辉，矢志报国——核物理的微光启明</w:t>
      </w:r>
    </w:p>
    <w:p w14:paraId="26CFF606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15.</w:t>
      </w:r>
      <w:r>
        <w:rPr>
          <w:rFonts w:ascii="Times New Roman" w:eastAsia="方正仿宋_GBK" w:hAnsi="Times New Roman" w:cs="方正仿宋_GBK" w:hint="eastAsia"/>
          <w:sz w:val="32"/>
        </w:rPr>
        <w:t>“深潜”一生，铸就传奇——彭士禄</w:t>
      </w:r>
    </w:p>
    <w:p w14:paraId="131E169B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16.</w:t>
      </w:r>
      <w:r>
        <w:rPr>
          <w:rFonts w:ascii="Times New Roman" w:eastAsia="方正仿宋_GBK" w:hAnsi="Times New Roman" w:cs="方正仿宋_GBK" w:hint="eastAsia"/>
          <w:sz w:val="32"/>
        </w:rPr>
        <w:t>不变的初心</w:t>
      </w:r>
      <w:r>
        <w:rPr>
          <w:rFonts w:ascii="Times New Roman" w:eastAsia="方正仿宋_GBK" w:hAnsi="Times New Roman" w:cs="方正仿宋_GBK" w:hint="eastAsia"/>
          <w:sz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</w:rPr>
        <w:t>永恒的使命——毛泽东与黄炎培的“窑洞</w:t>
      </w:r>
      <w:r>
        <w:rPr>
          <w:rFonts w:ascii="Times New Roman" w:eastAsia="方正仿宋_GBK" w:hAnsi="Times New Roman" w:cs="方正仿宋_GBK" w:hint="eastAsia"/>
          <w:sz w:val="32"/>
        </w:rPr>
        <w:lastRenderedPageBreak/>
        <w:t>对”</w:t>
      </w:r>
    </w:p>
    <w:p w14:paraId="0455E44C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17.</w:t>
      </w:r>
      <w:r>
        <w:rPr>
          <w:rFonts w:ascii="Times New Roman" w:eastAsia="方正仿宋_GBK" w:hAnsi="Times New Roman" w:cs="方正仿宋_GBK" w:hint="eastAsia"/>
          <w:sz w:val="32"/>
        </w:rPr>
        <w:t>肝胆相照，共商国是——毛泽东“三顾</w:t>
      </w:r>
      <w:proofErr w:type="gramStart"/>
      <w:r>
        <w:rPr>
          <w:rFonts w:ascii="Times New Roman" w:eastAsia="方正仿宋_GBK" w:hAnsi="Times New Roman" w:cs="方正仿宋_GBK" w:hint="eastAsia"/>
          <w:sz w:val="32"/>
        </w:rPr>
        <w:t>特</w:t>
      </w:r>
      <w:proofErr w:type="gramEnd"/>
      <w:r>
        <w:rPr>
          <w:rFonts w:ascii="Times New Roman" w:eastAsia="方正仿宋_GBK" w:hAnsi="Times New Roman" w:cs="方正仿宋_GBK" w:hint="eastAsia"/>
          <w:sz w:val="32"/>
        </w:rPr>
        <w:t>园”的故事</w:t>
      </w:r>
    </w:p>
    <w:p w14:paraId="6E23DC9F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18.</w:t>
      </w:r>
      <w:r>
        <w:rPr>
          <w:rFonts w:ascii="Times New Roman" w:eastAsia="方正仿宋_GBK" w:hAnsi="Times New Roman" w:cs="方正仿宋_GBK" w:hint="eastAsia"/>
          <w:sz w:val="32"/>
        </w:rPr>
        <w:t>勤于交友，真诚待人——周恩来的重庆统战情</w:t>
      </w:r>
    </w:p>
    <w:p w14:paraId="70D3B59F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19.</w:t>
      </w:r>
      <w:r>
        <w:rPr>
          <w:rFonts w:ascii="Times New Roman" w:eastAsia="方正仿宋_GBK" w:hAnsi="Times New Roman" w:cs="方正仿宋_GBK" w:hint="eastAsia"/>
          <w:sz w:val="32"/>
        </w:rPr>
        <w:t>彝海结盟——红军长征民族团结的典范</w:t>
      </w:r>
    </w:p>
    <w:p w14:paraId="04EB8A54" w14:textId="77777777" w:rsidR="0011275D" w:rsidRDefault="00913755">
      <w:pPr>
        <w:tabs>
          <w:tab w:val="left" w:pos="1781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20.</w:t>
      </w:r>
      <w:r>
        <w:rPr>
          <w:rFonts w:ascii="Times New Roman" w:eastAsia="方正仿宋_GBK" w:hAnsi="Times New Roman" w:cs="方正仿宋_GBK" w:hint="eastAsia"/>
          <w:sz w:val="32"/>
        </w:rPr>
        <w:t>三千孤儿入内蒙——一段流淌着民族大爱的共和国往事</w:t>
      </w:r>
    </w:p>
    <w:p w14:paraId="5B266BD7" w14:textId="77777777" w:rsidR="0011275D" w:rsidRDefault="0011275D">
      <w:pPr>
        <w:spacing w:line="560" w:lineRule="exact"/>
        <w:ind w:left="640" w:hangingChars="200" w:hanging="640"/>
        <w:rPr>
          <w:rFonts w:ascii="Times New Roman" w:eastAsia="方正仿宋_GBK" w:hAnsi="Times New Roman" w:cs="方正仿宋_GBK"/>
          <w:sz w:val="32"/>
          <w:szCs w:val="32"/>
        </w:rPr>
      </w:pPr>
    </w:p>
    <w:sectPr w:rsidR="0011275D">
      <w:footerReference w:type="default" r:id="rId7"/>
      <w:pgSz w:w="11906" w:h="16838"/>
      <w:pgMar w:top="2098" w:right="1417" w:bottom="198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1CCC" w14:textId="77777777" w:rsidR="0035171F" w:rsidRDefault="0035171F">
      <w:r>
        <w:separator/>
      </w:r>
    </w:p>
  </w:endnote>
  <w:endnote w:type="continuationSeparator" w:id="0">
    <w:p w14:paraId="20A884BC" w14:textId="77777777" w:rsidR="0035171F" w:rsidRDefault="003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A5BA629-1498-4793-A03F-1C2A0AE480C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4034C56-2BF5-4CF4-93A0-A35D13CDF25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083B202-6088-4D3A-9366-156347C9760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9B1AD08-0BB7-419B-8983-F1CC6F7E2B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5504" w14:textId="77777777" w:rsidR="0011275D" w:rsidRDefault="009137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7F0F1" wp14:editId="44D30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E1B15" w14:textId="77777777" w:rsidR="0011275D" w:rsidRDefault="0091375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0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DDE1B15" w14:textId="77777777" w:rsidR="0011275D" w:rsidRDefault="0091375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C37D" w14:textId="77777777" w:rsidR="0035171F" w:rsidRDefault="0035171F">
      <w:r>
        <w:separator/>
      </w:r>
    </w:p>
  </w:footnote>
  <w:footnote w:type="continuationSeparator" w:id="0">
    <w:p w14:paraId="2C309FA3" w14:textId="77777777" w:rsidR="0035171F" w:rsidRDefault="0035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xOTZhMDcyZDNlMjM2NmE2OTVkZmQ1YTc1MmYyNDUifQ=="/>
  </w:docVars>
  <w:rsids>
    <w:rsidRoot w:val="0AD029F8"/>
    <w:rsid w:val="0011275D"/>
    <w:rsid w:val="00227943"/>
    <w:rsid w:val="0035171F"/>
    <w:rsid w:val="00612345"/>
    <w:rsid w:val="00864961"/>
    <w:rsid w:val="00913755"/>
    <w:rsid w:val="009D276A"/>
    <w:rsid w:val="00B2494E"/>
    <w:rsid w:val="01390BCC"/>
    <w:rsid w:val="02033C7D"/>
    <w:rsid w:val="02D908B8"/>
    <w:rsid w:val="04F01EE9"/>
    <w:rsid w:val="068E3768"/>
    <w:rsid w:val="07D043DD"/>
    <w:rsid w:val="084762C4"/>
    <w:rsid w:val="08B60BC5"/>
    <w:rsid w:val="08F63846"/>
    <w:rsid w:val="09A6701A"/>
    <w:rsid w:val="09F71624"/>
    <w:rsid w:val="0AD029F8"/>
    <w:rsid w:val="0C2A5CE1"/>
    <w:rsid w:val="0DAB7FA9"/>
    <w:rsid w:val="0E2269A5"/>
    <w:rsid w:val="0EB627E8"/>
    <w:rsid w:val="0FD77F2D"/>
    <w:rsid w:val="102962AF"/>
    <w:rsid w:val="117479FE"/>
    <w:rsid w:val="11AC3ED9"/>
    <w:rsid w:val="127E28E2"/>
    <w:rsid w:val="12C64289"/>
    <w:rsid w:val="132536A6"/>
    <w:rsid w:val="153C7C5D"/>
    <w:rsid w:val="155362A8"/>
    <w:rsid w:val="158F0142"/>
    <w:rsid w:val="169A7815"/>
    <w:rsid w:val="169B508A"/>
    <w:rsid w:val="17034BEF"/>
    <w:rsid w:val="174D2CE7"/>
    <w:rsid w:val="19B7492C"/>
    <w:rsid w:val="1A3B730B"/>
    <w:rsid w:val="1AA475A6"/>
    <w:rsid w:val="1B3426D8"/>
    <w:rsid w:val="1B3A75C2"/>
    <w:rsid w:val="1BA401CC"/>
    <w:rsid w:val="1D977656"/>
    <w:rsid w:val="1DCB6BF8"/>
    <w:rsid w:val="1EC27FFB"/>
    <w:rsid w:val="1EC71AB5"/>
    <w:rsid w:val="1F813A12"/>
    <w:rsid w:val="1FAB0A8F"/>
    <w:rsid w:val="20D858B3"/>
    <w:rsid w:val="21BF0821"/>
    <w:rsid w:val="21EB70E6"/>
    <w:rsid w:val="21FF50C2"/>
    <w:rsid w:val="222F3BF9"/>
    <w:rsid w:val="22765384"/>
    <w:rsid w:val="23627FFE"/>
    <w:rsid w:val="246661A4"/>
    <w:rsid w:val="256C0CC0"/>
    <w:rsid w:val="25DE7A0C"/>
    <w:rsid w:val="2694227D"/>
    <w:rsid w:val="27363334"/>
    <w:rsid w:val="28E30393"/>
    <w:rsid w:val="2A2C6C70"/>
    <w:rsid w:val="2A97058D"/>
    <w:rsid w:val="2AF07C9E"/>
    <w:rsid w:val="2B0100FD"/>
    <w:rsid w:val="2B0D4CF3"/>
    <w:rsid w:val="2B4104F9"/>
    <w:rsid w:val="2EB37960"/>
    <w:rsid w:val="30766E97"/>
    <w:rsid w:val="30787507"/>
    <w:rsid w:val="33B936FE"/>
    <w:rsid w:val="33F22CD8"/>
    <w:rsid w:val="34784F8C"/>
    <w:rsid w:val="34C75F13"/>
    <w:rsid w:val="34D84C26"/>
    <w:rsid w:val="351918F3"/>
    <w:rsid w:val="35B42802"/>
    <w:rsid w:val="36145188"/>
    <w:rsid w:val="36314E00"/>
    <w:rsid w:val="36FF3A3D"/>
    <w:rsid w:val="374B237B"/>
    <w:rsid w:val="375E3436"/>
    <w:rsid w:val="382C4A0B"/>
    <w:rsid w:val="390C6C81"/>
    <w:rsid w:val="39513FFD"/>
    <w:rsid w:val="396B1563"/>
    <w:rsid w:val="3C553E04"/>
    <w:rsid w:val="3C94492D"/>
    <w:rsid w:val="3D3440AE"/>
    <w:rsid w:val="3F1B30E3"/>
    <w:rsid w:val="3FAF1C9D"/>
    <w:rsid w:val="426C4A3D"/>
    <w:rsid w:val="4329538C"/>
    <w:rsid w:val="459E05CA"/>
    <w:rsid w:val="47F060B4"/>
    <w:rsid w:val="480908C5"/>
    <w:rsid w:val="4AA30431"/>
    <w:rsid w:val="4CB34B3B"/>
    <w:rsid w:val="4D0E4287"/>
    <w:rsid w:val="4D507034"/>
    <w:rsid w:val="4DA40E0E"/>
    <w:rsid w:val="4E6D76D3"/>
    <w:rsid w:val="4E951764"/>
    <w:rsid w:val="4FB355BA"/>
    <w:rsid w:val="4FE47521"/>
    <w:rsid w:val="53733096"/>
    <w:rsid w:val="53A72D40"/>
    <w:rsid w:val="55A730A1"/>
    <w:rsid w:val="55E262B1"/>
    <w:rsid w:val="56171238"/>
    <w:rsid w:val="56524D6C"/>
    <w:rsid w:val="56581EAE"/>
    <w:rsid w:val="56C45262"/>
    <w:rsid w:val="584C2108"/>
    <w:rsid w:val="594F1212"/>
    <w:rsid w:val="5CCB7F50"/>
    <w:rsid w:val="5D0D5760"/>
    <w:rsid w:val="5DE0757A"/>
    <w:rsid w:val="5E1B62D5"/>
    <w:rsid w:val="5E355D6E"/>
    <w:rsid w:val="5EAD3860"/>
    <w:rsid w:val="5F04299B"/>
    <w:rsid w:val="5F494EE8"/>
    <w:rsid w:val="5F663113"/>
    <w:rsid w:val="5FB84140"/>
    <w:rsid w:val="60997EB4"/>
    <w:rsid w:val="62FB4E56"/>
    <w:rsid w:val="6314609A"/>
    <w:rsid w:val="64CE50DE"/>
    <w:rsid w:val="66E31E89"/>
    <w:rsid w:val="67094F72"/>
    <w:rsid w:val="67472418"/>
    <w:rsid w:val="6A350C4E"/>
    <w:rsid w:val="6AB11DF0"/>
    <w:rsid w:val="6AE85CC0"/>
    <w:rsid w:val="6AED32D6"/>
    <w:rsid w:val="6BD3071E"/>
    <w:rsid w:val="6CE34991"/>
    <w:rsid w:val="6D0B3EE8"/>
    <w:rsid w:val="6E8E00A5"/>
    <w:rsid w:val="70473489"/>
    <w:rsid w:val="7089584F"/>
    <w:rsid w:val="709A7A5C"/>
    <w:rsid w:val="713D663A"/>
    <w:rsid w:val="717E2EDA"/>
    <w:rsid w:val="71881FAB"/>
    <w:rsid w:val="72C214EC"/>
    <w:rsid w:val="76483A54"/>
    <w:rsid w:val="76B15916"/>
    <w:rsid w:val="77004391"/>
    <w:rsid w:val="77B51620"/>
    <w:rsid w:val="77F01DB5"/>
    <w:rsid w:val="7B4A207F"/>
    <w:rsid w:val="7BD31574"/>
    <w:rsid w:val="7C0C5586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030C"/>
  <w15:docId w15:val="{7B2DCFDC-D7DC-4F94-89D4-590CF92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</dc:creator>
  <cp:lastModifiedBy>CQWU</cp:lastModifiedBy>
  <cp:revision>4</cp:revision>
  <dcterms:created xsi:type="dcterms:W3CDTF">2024-10-22T09:15:00Z</dcterms:created>
  <dcterms:modified xsi:type="dcterms:W3CDTF">2024-10-22T09:25:00Z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1F6E57033D2C430E8D202FEB71FF8FD4_13</vt:lpwstr>
  </property>
</Properties>
</file>