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51" w:rsidRPr="00083151" w:rsidRDefault="00083151" w:rsidP="00083151">
      <w:pPr>
        <w:shd w:val="clear" w:color="auto" w:fill="FFFFFF"/>
        <w:spacing w:after="0"/>
        <w:jc w:val="center"/>
        <w:rPr>
          <w:rFonts w:ascii="Times New Roman" w:eastAsia="方正小标宋_GBK" w:hAnsi="Times New Roman" w:cs="Times New Roman"/>
          <w:color w:val="333333"/>
          <w:sz w:val="33"/>
          <w:szCs w:val="33"/>
        </w:rPr>
      </w:pPr>
      <w:bookmarkStart w:id="0" w:name="_GoBack"/>
      <w:r w:rsidRPr="00083151">
        <w:rPr>
          <w:rFonts w:ascii="Times New Roman" w:eastAsia="方正小标宋_GBK" w:hAnsi="Times New Roman" w:cs="Times New Roman"/>
          <w:b/>
          <w:bCs/>
          <w:color w:val="333333"/>
          <w:sz w:val="33"/>
        </w:rPr>
        <w:t>关于开展</w:t>
      </w:r>
      <w:r w:rsidRPr="00083151">
        <w:rPr>
          <w:rFonts w:ascii="Times New Roman" w:eastAsia="方正小标宋_GBK" w:hAnsi="Times New Roman" w:cs="Times New Roman"/>
          <w:b/>
          <w:bCs/>
          <w:color w:val="333333"/>
          <w:sz w:val="33"/>
        </w:rPr>
        <w:t>20</w:t>
      </w:r>
      <w:r w:rsidR="00272513">
        <w:rPr>
          <w:rFonts w:ascii="Times New Roman" w:eastAsia="方正小标宋_GBK" w:hAnsi="Times New Roman" w:cs="Times New Roman" w:hint="eastAsia"/>
          <w:b/>
          <w:bCs/>
          <w:color w:val="333333"/>
          <w:sz w:val="33"/>
        </w:rPr>
        <w:t>2</w:t>
      </w:r>
      <w:r w:rsidR="007B035C">
        <w:rPr>
          <w:rFonts w:ascii="Times New Roman" w:eastAsia="方正小标宋_GBK" w:hAnsi="Times New Roman" w:cs="Times New Roman" w:hint="eastAsia"/>
          <w:b/>
          <w:bCs/>
          <w:color w:val="333333"/>
          <w:sz w:val="33"/>
        </w:rPr>
        <w:t>2</w:t>
      </w:r>
      <w:r w:rsidRPr="00083151">
        <w:rPr>
          <w:rFonts w:ascii="Times New Roman" w:eastAsia="方正小标宋_GBK" w:hAnsi="Times New Roman" w:cs="Times New Roman"/>
          <w:b/>
          <w:bCs/>
          <w:color w:val="333333"/>
          <w:sz w:val="33"/>
        </w:rPr>
        <w:t>年学生满意度调查工作的通知</w:t>
      </w:r>
    </w:p>
    <w:bookmarkEnd w:id="0"/>
    <w:p w:rsidR="00083151" w:rsidRPr="00083151" w:rsidRDefault="00083151" w:rsidP="00083151">
      <w:pPr>
        <w:shd w:val="clear" w:color="auto" w:fill="FFFFFF"/>
        <w:spacing w:after="0"/>
        <w:rPr>
          <w:rFonts w:ascii="Times New Roman" w:eastAsia="方正小标宋_GBK" w:hAnsi="Times New Roman" w:cs="Times New Roman"/>
          <w:color w:val="333333"/>
          <w:sz w:val="20"/>
          <w:szCs w:val="20"/>
        </w:rPr>
      </w:pPr>
    </w:p>
    <w:p w:rsidR="00083151" w:rsidRPr="00B70B6A" w:rsidRDefault="00083151" w:rsidP="00083151">
      <w:pPr>
        <w:shd w:val="clear" w:color="auto" w:fill="FFFFFF"/>
        <w:spacing w:after="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各二级学院：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为</w:t>
      </w:r>
      <w:r w:rsidR="00272513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全面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了解在校生对学校工作的满意度，进一步加强和改进学校各方面的工作，不断提升人才培养质量，经学校研究决定，于</w:t>
      </w:r>
      <w:r w:rsidR="00C71268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20</w:t>
      </w:r>
      <w:r w:rsidR="00272513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2</w:t>
      </w:r>
      <w:r w:rsidR="007B035C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2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年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6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月</w:t>
      </w:r>
      <w:r w:rsidR="00D90FBD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9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日启动学生满意度调查，现将有关事项通知如下：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2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b/>
          <w:bCs/>
          <w:color w:val="000000" w:themeColor="text1"/>
          <w:sz w:val="29"/>
        </w:rPr>
        <w:t>一、测评时间</w:t>
      </w:r>
    </w:p>
    <w:p w:rsidR="00083151" w:rsidRPr="00B70B6A" w:rsidRDefault="00946B26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20</w:t>
      </w:r>
      <w:r w:rsidR="00272513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2</w:t>
      </w:r>
      <w:r w:rsidR="007B035C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2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年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6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月</w:t>
      </w:r>
      <w:r w:rsidR="00D90FBD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9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日</w:t>
      </w:r>
      <w:r w:rsidR="00D90FBD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11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:00—20</w:t>
      </w:r>
      <w:r w:rsidR="00272513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2</w:t>
      </w:r>
      <w:r w:rsidR="007B035C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2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年</w:t>
      </w:r>
      <w:r w:rsidR="00D90FBD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7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月</w:t>
      </w:r>
      <w:r w:rsidR="00D90FBD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10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日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24:00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。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2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b/>
          <w:bCs/>
          <w:color w:val="000000" w:themeColor="text1"/>
          <w:sz w:val="29"/>
        </w:rPr>
        <w:t>二、参测对象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全校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201</w:t>
      </w:r>
      <w:r w:rsidR="007B035C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9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级</w:t>
      </w:r>
      <w:r w:rsidRPr="00B70B6A">
        <w:rPr>
          <w:rFonts w:ascii="Times New Roman" w:eastAsia="方正仿宋_GBK" w:hAnsi="Times New Roman" w:cs="Times New Roman"/>
          <w:bCs/>
          <w:color w:val="000000" w:themeColor="text1"/>
          <w:sz w:val="29"/>
        </w:rPr>
        <w:t>学生（大三）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。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2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b/>
          <w:bCs/>
          <w:color w:val="000000" w:themeColor="text1"/>
          <w:sz w:val="29"/>
        </w:rPr>
        <w:t>三、测评内容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教学工作、学生工作、</w:t>
      </w:r>
      <w:r w:rsidR="001D1077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学习投入与自我学习及成长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。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2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b/>
          <w:bCs/>
          <w:color w:val="000000" w:themeColor="text1"/>
          <w:sz w:val="29"/>
        </w:rPr>
        <w:t>四、测评方式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网络测评，参测人员凭</w:t>
      </w:r>
      <w:r w:rsidR="001C494A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用户名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和密码进入测评系统，填写测评问卷。登录步骤：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1</w:t>
      </w:r>
      <w:r w:rsidR="006D7E0B" w:rsidRPr="00B70B6A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.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登陆重庆文理学院主页（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http://www.cqwu.net/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）；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2</w:t>
      </w:r>
      <w:r w:rsidR="006D7E0B" w:rsidRPr="00B70B6A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.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点击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“</w:t>
      </w:r>
      <w:r w:rsidR="00C2516B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网上办事大厅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”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，用学号和密码登陆；</w:t>
      </w:r>
      <w:r w:rsidR="00FD32CD" w:rsidRPr="00FD32CD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3.</w:t>
      </w:r>
      <w:r w:rsidR="00FD32CD" w:rsidRPr="00FD32CD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在“业务系统”中选择“校务后勤”，选择“满意度测评”，即可进行调查（亦可在“可用应用”中搜索“满意度测评”进行调查）；</w:t>
      </w:r>
      <w:r w:rsidR="00FD32CD" w:rsidRPr="00FD32CD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4.</w:t>
      </w:r>
      <w:r w:rsidR="00FD32CD" w:rsidRPr="00FD32CD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所有题目完成后，点击“投票”即完成调查。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2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b/>
          <w:bCs/>
          <w:color w:val="000000" w:themeColor="text1"/>
          <w:sz w:val="29"/>
        </w:rPr>
        <w:t>五、工作要求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（一）请各二级学院</w:t>
      </w:r>
      <w:r w:rsidR="00E828C1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高度重视，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做好组织工作，特别是辅导员要提醒大三的学生，及时登录系统进行调查，确保参测人员的覆盖面（各专业至少</w:t>
      </w:r>
      <w:r w:rsidR="00F64DE6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6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0%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）</w:t>
      </w:r>
      <w:r w:rsidR="00226433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，未达到参评比例的专业将</w:t>
      </w:r>
      <w:r w:rsidR="006C06AA" w:rsidRPr="006C06AA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不进行数据分析</w:t>
      </w:r>
      <w:r w:rsidR="006C06AA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，</w:t>
      </w:r>
      <w:r w:rsidR="00530DC1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并</w:t>
      </w:r>
      <w:r w:rsidR="00226433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在教学督导简报中进行通报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；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（二）请各参测人员在网络填写满意度时保证客观性、公正性</w:t>
      </w:r>
      <w:r w:rsidR="0076008E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，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绝不允许个人替代、包办填写或刻意组织动员人员填写；</w:t>
      </w:r>
    </w:p>
    <w:p w:rsidR="00083151" w:rsidRDefault="00083151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（三）满意</w:t>
      </w:r>
      <w:proofErr w:type="gramStart"/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度网络</w:t>
      </w:r>
      <w:proofErr w:type="gramEnd"/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测评系统采用实名制测评，设定了网络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IP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自动追踪和记录保存功能，对填写过程中出现的异常情况进行实时监控。</w:t>
      </w:r>
    </w:p>
    <w:p w:rsidR="004D2603" w:rsidRPr="00B70B6A" w:rsidRDefault="004D2603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填报过程中，遇到问题可咨询评估中心</w:t>
      </w:r>
      <w:r w:rsidR="00BB70B9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统计与评估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科，</w:t>
      </w:r>
      <w:r w:rsidR="00101EAF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联系人：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郭</w:t>
      </w:r>
      <w:r w:rsidR="001E2FA0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老师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，</w:t>
      </w:r>
      <w:r w:rsidR="00101EAF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联系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电话：</w:t>
      </w:r>
      <w:r w:rsidR="006C1834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49</w:t>
      </w:r>
      <w:r w:rsidR="00272513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669616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。</w:t>
      </w:r>
    </w:p>
    <w:p w:rsidR="00083151" w:rsidRPr="006D7E0B" w:rsidRDefault="00721B3F" w:rsidP="00083151">
      <w:pPr>
        <w:shd w:val="clear" w:color="auto" w:fill="FFFFFF"/>
        <w:spacing w:after="0"/>
        <w:jc w:val="right"/>
        <w:rPr>
          <w:rFonts w:ascii="Times New Roman" w:eastAsia="方正仿宋_GBK" w:hAnsi="Times New Roman" w:cs="Times New Roman"/>
          <w:color w:val="333333"/>
          <w:sz w:val="20"/>
          <w:szCs w:val="20"/>
        </w:rPr>
      </w:pPr>
      <w:r>
        <w:rPr>
          <w:rFonts w:ascii="Times New Roman" w:eastAsia="方正仿宋_GBK" w:hAnsi="Times New Roman" w:cs="Times New Roman" w:hint="eastAsia"/>
          <w:color w:val="333333"/>
          <w:sz w:val="29"/>
          <w:szCs w:val="29"/>
        </w:rPr>
        <w:t>教学</w:t>
      </w:r>
      <w:r w:rsidR="00083151" w:rsidRPr="006D7E0B">
        <w:rPr>
          <w:rFonts w:ascii="Times New Roman" w:eastAsia="方正仿宋_GBK" w:hAnsi="Times New Roman" w:cs="Times New Roman"/>
          <w:color w:val="333333"/>
          <w:sz w:val="29"/>
          <w:szCs w:val="29"/>
        </w:rPr>
        <w:t>质量监测与评估中心</w:t>
      </w:r>
    </w:p>
    <w:p w:rsidR="004358AB" w:rsidRPr="006D7E0B" w:rsidRDefault="00083151" w:rsidP="00083151">
      <w:pPr>
        <w:shd w:val="clear" w:color="auto" w:fill="FFFFFF"/>
        <w:spacing w:after="0"/>
        <w:jc w:val="right"/>
        <w:rPr>
          <w:rFonts w:ascii="Times New Roman" w:eastAsia="方正仿宋_GBK" w:hAnsi="Times New Roman" w:cs="Times New Roman"/>
          <w:color w:val="333333"/>
          <w:sz w:val="20"/>
          <w:szCs w:val="20"/>
        </w:rPr>
      </w:pPr>
      <w:r w:rsidRPr="006D7E0B">
        <w:rPr>
          <w:rFonts w:ascii="Times New Roman" w:eastAsia="方正仿宋_GBK" w:hAnsi="Times New Roman" w:cs="Times New Roman"/>
          <w:color w:val="333333"/>
          <w:sz w:val="29"/>
          <w:szCs w:val="29"/>
        </w:rPr>
        <w:t>20</w:t>
      </w:r>
      <w:r w:rsidR="00272513">
        <w:rPr>
          <w:rFonts w:ascii="Times New Roman" w:eastAsia="方正仿宋_GBK" w:hAnsi="Times New Roman" w:cs="Times New Roman" w:hint="eastAsia"/>
          <w:color w:val="333333"/>
          <w:sz w:val="29"/>
          <w:szCs w:val="29"/>
        </w:rPr>
        <w:t>2</w:t>
      </w:r>
      <w:r w:rsidR="007B035C">
        <w:rPr>
          <w:rFonts w:ascii="Times New Roman" w:eastAsia="方正仿宋_GBK" w:hAnsi="Times New Roman" w:cs="Times New Roman" w:hint="eastAsia"/>
          <w:color w:val="333333"/>
          <w:sz w:val="29"/>
          <w:szCs w:val="29"/>
        </w:rPr>
        <w:t>2</w:t>
      </w:r>
      <w:r w:rsidRPr="006D7E0B">
        <w:rPr>
          <w:rFonts w:ascii="Times New Roman" w:eastAsia="方正仿宋_GBK" w:hAnsi="Times New Roman" w:cs="Times New Roman"/>
          <w:color w:val="333333"/>
          <w:sz w:val="29"/>
          <w:szCs w:val="29"/>
        </w:rPr>
        <w:t>年</w:t>
      </w:r>
      <w:r w:rsidR="005931E6" w:rsidRPr="006D7E0B">
        <w:rPr>
          <w:rFonts w:ascii="Times New Roman" w:eastAsia="方正仿宋_GBK" w:hAnsi="Times New Roman" w:cs="Times New Roman"/>
          <w:color w:val="333333"/>
          <w:sz w:val="29"/>
          <w:szCs w:val="29"/>
        </w:rPr>
        <w:t>6</w:t>
      </w:r>
      <w:r w:rsidRPr="006D7E0B">
        <w:rPr>
          <w:rFonts w:ascii="Times New Roman" w:eastAsia="方正仿宋_GBK" w:hAnsi="Times New Roman" w:cs="Times New Roman"/>
          <w:color w:val="333333"/>
          <w:sz w:val="29"/>
          <w:szCs w:val="29"/>
        </w:rPr>
        <w:t>月</w:t>
      </w:r>
      <w:r w:rsidR="00D90FBD">
        <w:rPr>
          <w:rFonts w:ascii="Times New Roman" w:eastAsia="方正仿宋_GBK" w:hAnsi="Times New Roman" w:cs="Times New Roman" w:hint="eastAsia"/>
          <w:color w:val="333333"/>
          <w:sz w:val="29"/>
          <w:szCs w:val="29"/>
        </w:rPr>
        <w:t>9</w:t>
      </w:r>
      <w:r w:rsidRPr="006D7E0B">
        <w:rPr>
          <w:rFonts w:ascii="Times New Roman" w:eastAsia="方正仿宋_GBK" w:hAnsi="Times New Roman" w:cs="Times New Roman"/>
          <w:color w:val="333333"/>
          <w:sz w:val="29"/>
          <w:szCs w:val="29"/>
        </w:rPr>
        <w:t>日</w:t>
      </w:r>
    </w:p>
    <w:sectPr w:rsidR="004358AB" w:rsidRPr="006D7E0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F4" w:rsidRDefault="00B17BF4" w:rsidP="008C31C9">
      <w:pPr>
        <w:spacing w:after="0"/>
      </w:pPr>
      <w:r>
        <w:separator/>
      </w:r>
    </w:p>
  </w:endnote>
  <w:endnote w:type="continuationSeparator" w:id="0">
    <w:p w:rsidR="00B17BF4" w:rsidRDefault="00B17BF4" w:rsidP="008C3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F4" w:rsidRDefault="00B17BF4" w:rsidP="008C31C9">
      <w:pPr>
        <w:spacing w:after="0"/>
      </w:pPr>
      <w:r>
        <w:separator/>
      </w:r>
    </w:p>
  </w:footnote>
  <w:footnote w:type="continuationSeparator" w:id="0">
    <w:p w:rsidR="00B17BF4" w:rsidRDefault="00B17BF4" w:rsidP="008C31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7960"/>
    <w:rsid w:val="00080344"/>
    <w:rsid w:val="00083151"/>
    <w:rsid w:val="00097352"/>
    <w:rsid w:val="000D6ECA"/>
    <w:rsid w:val="000F3C08"/>
    <w:rsid w:val="00101EAF"/>
    <w:rsid w:val="00144D7A"/>
    <w:rsid w:val="001605F5"/>
    <w:rsid w:val="001B7D86"/>
    <w:rsid w:val="001C494A"/>
    <w:rsid w:val="001D1077"/>
    <w:rsid w:val="001E2FA0"/>
    <w:rsid w:val="001F5FFC"/>
    <w:rsid w:val="00203CE1"/>
    <w:rsid w:val="00220984"/>
    <w:rsid w:val="00226433"/>
    <w:rsid w:val="00272513"/>
    <w:rsid w:val="00292D4D"/>
    <w:rsid w:val="002A1F3E"/>
    <w:rsid w:val="002F209F"/>
    <w:rsid w:val="00301E6A"/>
    <w:rsid w:val="00323B43"/>
    <w:rsid w:val="0039782C"/>
    <w:rsid w:val="003C01BA"/>
    <w:rsid w:val="003C429D"/>
    <w:rsid w:val="003D2879"/>
    <w:rsid w:val="003D37D8"/>
    <w:rsid w:val="003F0523"/>
    <w:rsid w:val="004062A7"/>
    <w:rsid w:val="004231F6"/>
    <w:rsid w:val="00426133"/>
    <w:rsid w:val="004358AB"/>
    <w:rsid w:val="004A4BEE"/>
    <w:rsid w:val="004D2603"/>
    <w:rsid w:val="00530DC1"/>
    <w:rsid w:val="005931E6"/>
    <w:rsid w:val="005B0550"/>
    <w:rsid w:val="005D6343"/>
    <w:rsid w:val="005F6E98"/>
    <w:rsid w:val="006A339B"/>
    <w:rsid w:val="006C06AA"/>
    <w:rsid w:val="006C1834"/>
    <w:rsid w:val="006D043F"/>
    <w:rsid w:val="006D28C5"/>
    <w:rsid w:val="006D7E0B"/>
    <w:rsid w:val="00721B3F"/>
    <w:rsid w:val="00735D77"/>
    <w:rsid w:val="0074084A"/>
    <w:rsid w:val="00744ED8"/>
    <w:rsid w:val="0076008E"/>
    <w:rsid w:val="00780489"/>
    <w:rsid w:val="007B035C"/>
    <w:rsid w:val="007C2748"/>
    <w:rsid w:val="007E2982"/>
    <w:rsid w:val="00800234"/>
    <w:rsid w:val="008669D1"/>
    <w:rsid w:val="008B7726"/>
    <w:rsid w:val="008C31C9"/>
    <w:rsid w:val="008C59CD"/>
    <w:rsid w:val="008E107E"/>
    <w:rsid w:val="008E4729"/>
    <w:rsid w:val="008F62AB"/>
    <w:rsid w:val="0091713D"/>
    <w:rsid w:val="00946B26"/>
    <w:rsid w:val="009521FB"/>
    <w:rsid w:val="00982463"/>
    <w:rsid w:val="009B58B8"/>
    <w:rsid w:val="009D287C"/>
    <w:rsid w:val="00A044C6"/>
    <w:rsid w:val="00A12E0B"/>
    <w:rsid w:val="00A44F7A"/>
    <w:rsid w:val="00A55E59"/>
    <w:rsid w:val="00A83D8D"/>
    <w:rsid w:val="00AF43E4"/>
    <w:rsid w:val="00B02C2E"/>
    <w:rsid w:val="00B17BF4"/>
    <w:rsid w:val="00B20495"/>
    <w:rsid w:val="00B23F79"/>
    <w:rsid w:val="00B70B6A"/>
    <w:rsid w:val="00B872C8"/>
    <w:rsid w:val="00B93A09"/>
    <w:rsid w:val="00BB0BB0"/>
    <w:rsid w:val="00BB20B5"/>
    <w:rsid w:val="00BB70B9"/>
    <w:rsid w:val="00BC1195"/>
    <w:rsid w:val="00C2516B"/>
    <w:rsid w:val="00C25F2E"/>
    <w:rsid w:val="00C45D62"/>
    <w:rsid w:val="00C71268"/>
    <w:rsid w:val="00CE6C3A"/>
    <w:rsid w:val="00CF1F23"/>
    <w:rsid w:val="00CF53DF"/>
    <w:rsid w:val="00CF7764"/>
    <w:rsid w:val="00CF7CAE"/>
    <w:rsid w:val="00D03204"/>
    <w:rsid w:val="00D05BDA"/>
    <w:rsid w:val="00D31D50"/>
    <w:rsid w:val="00D43644"/>
    <w:rsid w:val="00D71E68"/>
    <w:rsid w:val="00D90FBD"/>
    <w:rsid w:val="00E30861"/>
    <w:rsid w:val="00E828C1"/>
    <w:rsid w:val="00EA468D"/>
    <w:rsid w:val="00EE65F5"/>
    <w:rsid w:val="00F17EEB"/>
    <w:rsid w:val="00F375B7"/>
    <w:rsid w:val="00F37CE7"/>
    <w:rsid w:val="00F64DE6"/>
    <w:rsid w:val="00FA1539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151"/>
    <w:rPr>
      <w:b/>
      <w:bCs/>
    </w:rPr>
  </w:style>
  <w:style w:type="paragraph" w:styleId="a4">
    <w:name w:val="Normal (Web)"/>
    <w:basedOn w:val="a"/>
    <w:uiPriority w:val="99"/>
    <w:semiHidden/>
    <w:unhideWhenUsed/>
    <w:rsid w:val="0008315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83151"/>
    <w:rPr>
      <w:color w:val="0000FF"/>
      <w:u w:val="single"/>
    </w:rPr>
  </w:style>
  <w:style w:type="paragraph" w:customStyle="1" w:styleId="nextpageinf0">
    <w:name w:val="nextpageinf0"/>
    <w:basedOn w:val="a"/>
    <w:rsid w:val="0008315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08315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83151"/>
    <w:rPr>
      <w:rFonts w:ascii="Tahoma" w:hAnsi="Tahoma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8C31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C31C9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C31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C31C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45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62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闫雪莲(20170037)</cp:lastModifiedBy>
  <cp:revision>125</cp:revision>
  <dcterms:created xsi:type="dcterms:W3CDTF">2008-09-11T17:20:00Z</dcterms:created>
  <dcterms:modified xsi:type="dcterms:W3CDTF">2022-06-09T01:22:00Z</dcterms:modified>
</cp:coreProperties>
</file>