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4A" w:rsidRPr="00FA2D4C" w:rsidRDefault="00BB014A" w:rsidP="00BB014A">
      <w:pPr>
        <w:adjustRightInd w:val="0"/>
        <w:snapToGrid w:val="0"/>
        <w:jc w:val="center"/>
        <w:rPr>
          <w:rFonts w:ascii="方正粗宋简体" w:eastAsia="方正粗宋简体" w:hAnsi="宋体"/>
          <w:bCs/>
          <w:color w:val="FF0000"/>
          <w:sz w:val="90"/>
          <w:szCs w:val="90"/>
        </w:rPr>
      </w:pPr>
      <w:r w:rsidRPr="00FA2D4C">
        <w:rPr>
          <w:rFonts w:ascii="方正粗宋简体" w:eastAsia="方正粗宋简体" w:hAnsi="宋体" w:hint="eastAsia"/>
          <w:bCs/>
          <w:color w:val="FF0000"/>
          <w:sz w:val="90"/>
          <w:szCs w:val="90"/>
        </w:rPr>
        <w:t>重庆文理学院教务处</w:t>
      </w:r>
    </w:p>
    <w:p w:rsidR="00BB014A" w:rsidRDefault="00BB014A" w:rsidP="00BB014A">
      <w:pPr>
        <w:adjustRightInd w:val="0"/>
        <w:snapToGrid w:val="0"/>
        <w:jc w:val="center"/>
        <w:rPr>
          <w:rFonts w:ascii="宋体" w:hint="eastAsia"/>
          <w:b/>
          <w:sz w:val="32"/>
          <w:szCs w:val="32"/>
        </w:rPr>
      </w:pPr>
    </w:p>
    <w:p w:rsidR="00BB014A" w:rsidRDefault="00BB014A" w:rsidP="00BB014A">
      <w:pPr>
        <w:adjustRightInd w:val="0"/>
        <w:snapToGrid w:val="0"/>
        <w:jc w:val="center"/>
        <w:rPr>
          <w:rFonts w:ascii="宋体"/>
          <w:b/>
          <w:sz w:val="32"/>
          <w:szCs w:val="32"/>
        </w:rPr>
      </w:pPr>
    </w:p>
    <w:p w:rsidR="00BB014A" w:rsidRDefault="00BB014A" w:rsidP="00BB014A">
      <w:pPr>
        <w:adjustRightInd w:val="0"/>
        <w:snapToGrid w:val="0"/>
        <w:jc w:val="center"/>
        <w:rPr>
          <w:rFonts w:ascii="宋体" w:hAnsi="宋体"/>
          <w:b/>
          <w:sz w:val="32"/>
          <w:szCs w:val="32"/>
        </w:rPr>
      </w:pPr>
      <w:proofErr w:type="gramStart"/>
      <w:r>
        <w:rPr>
          <w:rFonts w:ascii="宋体" w:hAnsi="宋体" w:hint="eastAsia"/>
          <w:b/>
          <w:sz w:val="32"/>
          <w:szCs w:val="32"/>
        </w:rPr>
        <w:t>院教〔</w:t>
      </w:r>
      <w:r>
        <w:rPr>
          <w:rFonts w:ascii="宋体" w:hAnsi="宋体"/>
          <w:b/>
          <w:sz w:val="32"/>
          <w:szCs w:val="32"/>
        </w:rPr>
        <w:t>2024</w:t>
      </w:r>
      <w:r>
        <w:rPr>
          <w:rFonts w:ascii="宋体" w:hAnsi="宋体" w:hint="eastAsia"/>
          <w:b/>
          <w:sz w:val="32"/>
          <w:szCs w:val="32"/>
        </w:rPr>
        <w:t>〕</w:t>
      </w:r>
      <w:proofErr w:type="gramEnd"/>
      <w:r>
        <w:rPr>
          <w:rFonts w:ascii="宋体" w:hAnsi="宋体" w:hint="eastAsia"/>
          <w:b/>
          <w:sz w:val="32"/>
          <w:szCs w:val="32"/>
        </w:rPr>
        <w:t>23 号</w:t>
      </w:r>
    </w:p>
    <w:p w:rsidR="00BB014A" w:rsidRDefault="00BB014A" w:rsidP="00BB014A">
      <w:pPr>
        <w:adjustRightInd w:val="0"/>
        <w:snapToGrid w:val="0"/>
        <w:jc w:val="center"/>
        <w:rPr>
          <w:rFonts w:ascii="宋体"/>
          <w:b/>
          <w:sz w:val="32"/>
          <w:szCs w:val="32"/>
        </w:rPr>
      </w:pPr>
      <w:r w:rsidRPr="00503539">
        <w:rPr>
          <w:szCs w:val="20"/>
        </w:rPr>
        <w:pict>
          <v:line id="_x0000_s1026" style="position:absolute;left:0;text-align:left;z-index:251660288" from="3.3pt,14.55pt" to="453.35pt,14.55pt" strokecolor="red" strokeweight="2.25pt"/>
        </w:pict>
      </w:r>
    </w:p>
    <w:p w:rsidR="00BB014A" w:rsidRDefault="00BB014A" w:rsidP="00BB014A">
      <w:pPr>
        <w:adjustRightInd w:val="0"/>
        <w:snapToGrid w:val="0"/>
        <w:jc w:val="center"/>
      </w:pPr>
    </w:p>
    <w:p w:rsidR="00ED49C6" w:rsidRPr="00BB014A" w:rsidRDefault="00BB014A" w:rsidP="00BB014A">
      <w:pPr>
        <w:adjustRightInd w:val="0"/>
        <w:snapToGrid w:val="0"/>
        <w:jc w:val="center"/>
        <w:rPr>
          <w:rFonts w:asciiTheme="majorEastAsia" w:eastAsiaTheme="majorEastAsia" w:hAnsiTheme="majorEastAsia" w:cs="方正小标宋_GBK"/>
          <w:b/>
          <w:sz w:val="44"/>
          <w:szCs w:val="44"/>
        </w:rPr>
      </w:pPr>
      <w:r w:rsidRPr="00BB014A">
        <w:rPr>
          <w:rFonts w:asciiTheme="majorEastAsia" w:eastAsiaTheme="majorEastAsia" w:hAnsiTheme="majorEastAsia" w:cs="方正小标宋_GBK" w:hint="eastAsia"/>
          <w:b/>
          <w:sz w:val="44"/>
          <w:szCs w:val="44"/>
        </w:rPr>
        <w:t>关于组织开展重庆市第</w:t>
      </w:r>
      <w:r w:rsidRPr="00BB014A">
        <w:rPr>
          <w:rFonts w:asciiTheme="majorEastAsia" w:eastAsiaTheme="majorEastAsia" w:hAnsiTheme="majorEastAsia" w:cs="方正小标宋_GBK" w:hint="eastAsia"/>
          <w:b/>
          <w:sz w:val="44"/>
          <w:szCs w:val="44"/>
        </w:rPr>
        <w:t>四</w:t>
      </w:r>
      <w:r w:rsidRPr="00BB014A">
        <w:rPr>
          <w:rFonts w:asciiTheme="majorEastAsia" w:eastAsiaTheme="majorEastAsia" w:hAnsiTheme="majorEastAsia" w:cs="方正小标宋_GBK" w:hint="eastAsia"/>
          <w:b/>
          <w:sz w:val="44"/>
          <w:szCs w:val="44"/>
        </w:rPr>
        <w:t>届高等教育研究与</w:t>
      </w:r>
    </w:p>
    <w:p w:rsidR="00ED49C6" w:rsidRPr="00BB014A" w:rsidRDefault="00BB014A" w:rsidP="00BB014A">
      <w:pPr>
        <w:adjustRightInd w:val="0"/>
        <w:snapToGrid w:val="0"/>
        <w:jc w:val="center"/>
        <w:rPr>
          <w:rFonts w:asciiTheme="majorEastAsia" w:eastAsiaTheme="majorEastAsia" w:hAnsiTheme="majorEastAsia" w:cs="方正小标宋_GBK"/>
          <w:b/>
          <w:sz w:val="44"/>
          <w:szCs w:val="44"/>
        </w:rPr>
      </w:pPr>
      <w:r w:rsidRPr="00BB014A">
        <w:rPr>
          <w:rFonts w:asciiTheme="majorEastAsia" w:eastAsiaTheme="majorEastAsia" w:hAnsiTheme="majorEastAsia" w:cs="方正小标宋_GBK" w:hint="eastAsia"/>
          <w:b/>
          <w:sz w:val="44"/>
          <w:szCs w:val="44"/>
        </w:rPr>
        <w:t>教学改革优秀论文评选推荐的通知</w:t>
      </w:r>
    </w:p>
    <w:p w:rsidR="00BB014A" w:rsidRPr="00BB014A" w:rsidRDefault="00BB014A" w:rsidP="00BB014A">
      <w:pPr>
        <w:pStyle w:val="a3"/>
        <w:widowControl/>
        <w:shd w:val="clear" w:color="auto" w:fill="FFFFFF"/>
        <w:adjustRightInd w:val="0"/>
        <w:snapToGrid w:val="0"/>
        <w:spacing w:beforeAutospacing="0" w:afterAutospacing="0" w:line="360" w:lineRule="auto"/>
        <w:jc w:val="both"/>
        <w:rPr>
          <w:rFonts w:ascii="仿宋" w:eastAsia="仿宋" w:hAnsi="仿宋" w:cs="方正仿宋_GBK" w:hint="eastAsia"/>
          <w:color w:val="000000"/>
          <w:sz w:val="32"/>
          <w:szCs w:val="32"/>
          <w:shd w:val="clear" w:color="auto" w:fill="FFFFFF"/>
        </w:rPr>
      </w:pPr>
    </w:p>
    <w:p w:rsidR="00ED49C6" w:rsidRPr="00BB014A" w:rsidRDefault="00BB014A" w:rsidP="00BB014A">
      <w:pPr>
        <w:pStyle w:val="a3"/>
        <w:widowControl/>
        <w:shd w:val="clear" w:color="auto" w:fill="FFFFFF"/>
        <w:adjustRightInd w:val="0"/>
        <w:snapToGrid w:val="0"/>
        <w:spacing w:beforeAutospacing="0" w:afterAutospacing="0" w:line="360" w:lineRule="auto"/>
        <w:jc w:val="both"/>
        <w:rPr>
          <w:rFonts w:ascii="仿宋" w:eastAsia="仿宋" w:hAnsi="仿宋" w:cs="方正仿宋_GBK"/>
          <w:color w:val="000000"/>
          <w:sz w:val="32"/>
          <w:szCs w:val="32"/>
          <w:shd w:val="clear" w:color="auto" w:fill="FFFFFF"/>
        </w:rPr>
      </w:pPr>
      <w:r w:rsidRPr="00BB014A">
        <w:rPr>
          <w:rFonts w:ascii="仿宋" w:eastAsia="仿宋" w:hAnsi="仿宋" w:cs="方正仿宋_GBK" w:hint="eastAsia"/>
          <w:color w:val="000000"/>
          <w:sz w:val="32"/>
          <w:szCs w:val="32"/>
          <w:shd w:val="clear" w:color="auto" w:fill="FFFFFF"/>
        </w:rPr>
        <w:t>校内各单位：</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根据《重庆市教育科学研究院关于开展重庆市第四届高等教育研究与教学改革优秀论文评选活动的通知》精神，学校研究决定组织参加优秀论文评选推荐工作，现将有关事宜通知如下：</w:t>
      </w:r>
    </w:p>
    <w:p w:rsidR="00ED49C6" w:rsidRPr="00BB014A" w:rsidRDefault="00BB014A" w:rsidP="00BB014A">
      <w:pPr>
        <w:adjustRightInd w:val="0"/>
        <w:snapToGrid w:val="0"/>
        <w:spacing w:line="360" w:lineRule="auto"/>
        <w:ind w:firstLineChars="200" w:firstLine="643"/>
        <w:rPr>
          <w:rFonts w:ascii="仿宋" w:eastAsia="仿宋" w:hAnsi="仿宋" w:cs="方正仿宋_GBK"/>
          <w:b/>
          <w:bCs/>
          <w:sz w:val="32"/>
          <w:szCs w:val="32"/>
        </w:rPr>
      </w:pPr>
      <w:r w:rsidRPr="00BB014A">
        <w:rPr>
          <w:rFonts w:ascii="仿宋" w:eastAsia="仿宋" w:hAnsi="仿宋" w:cs="方正仿宋_GBK" w:hint="eastAsia"/>
          <w:b/>
          <w:bCs/>
          <w:sz w:val="32"/>
          <w:szCs w:val="32"/>
        </w:rPr>
        <w:t>一、论文主题</w:t>
      </w:r>
    </w:p>
    <w:p w:rsidR="00ED49C6" w:rsidRPr="00BB014A" w:rsidRDefault="00BB014A" w:rsidP="00BB014A">
      <w:pPr>
        <w:adjustRightInd w:val="0"/>
        <w:snapToGrid w:val="0"/>
        <w:spacing w:line="360" w:lineRule="auto"/>
        <w:ind w:firstLineChars="200" w:firstLine="643"/>
        <w:rPr>
          <w:rFonts w:ascii="仿宋" w:eastAsia="仿宋" w:hAnsi="仿宋" w:cs="方正仿宋_GBK"/>
          <w:sz w:val="32"/>
          <w:szCs w:val="32"/>
        </w:rPr>
      </w:pPr>
      <w:r w:rsidRPr="00BB014A">
        <w:rPr>
          <w:rFonts w:ascii="仿宋" w:eastAsia="仿宋" w:hAnsi="仿宋" w:cs="方正仿宋_GBK" w:hint="eastAsia"/>
          <w:b/>
          <w:bCs/>
          <w:sz w:val="32"/>
          <w:szCs w:val="32"/>
        </w:rPr>
        <w:t>主题：以服务需求为支撑，打造高质量高等教育体系</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围绕内陆高等教育开放高地、高等教育支撑人才高地、成渝高等教育协同发展、高校国家级科研教育平台资源提升等重要任务，紧扣文化育人、</w:t>
      </w:r>
      <w:proofErr w:type="gramStart"/>
      <w:r w:rsidRPr="00BB014A">
        <w:rPr>
          <w:rFonts w:ascii="仿宋" w:eastAsia="仿宋" w:hAnsi="仿宋" w:cs="方正仿宋_GBK" w:hint="eastAsia"/>
          <w:sz w:val="32"/>
          <w:szCs w:val="32"/>
        </w:rPr>
        <w:t>大思政育人</w:t>
      </w:r>
      <w:proofErr w:type="gramEnd"/>
      <w:r w:rsidRPr="00BB014A">
        <w:rPr>
          <w:rFonts w:ascii="仿宋" w:eastAsia="仿宋" w:hAnsi="仿宋" w:cs="方正仿宋_GBK" w:hint="eastAsia"/>
          <w:sz w:val="32"/>
          <w:szCs w:val="32"/>
        </w:rPr>
        <w:t>、教育科技人才“三位一体”融合发展、“双一流”“双高”“职业教育专业体系”建设、“新工科新医科新农科新文科”学科专业群调整、教育家精神与卓越教师培养、拔尖创新人才自主培养、教育数字化转型等主题展开研究。</w:t>
      </w:r>
    </w:p>
    <w:p w:rsidR="00ED49C6" w:rsidRPr="00BB014A" w:rsidRDefault="00BB014A" w:rsidP="00BB014A">
      <w:pPr>
        <w:adjustRightInd w:val="0"/>
        <w:snapToGrid w:val="0"/>
        <w:spacing w:line="360" w:lineRule="auto"/>
        <w:ind w:firstLineChars="200" w:firstLine="643"/>
        <w:rPr>
          <w:rFonts w:ascii="仿宋" w:eastAsia="仿宋" w:hAnsi="仿宋" w:cs="方正仿宋_GBK"/>
          <w:b/>
          <w:bCs/>
          <w:sz w:val="32"/>
          <w:szCs w:val="32"/>
        </w:rPr>
      </w:pPr>
      <w:r w:rsidRPr="00BB014A">
        <w:rPr>
          <w:rFonts w:ascii="仿宋" w:eastAsia="仿宋" w:hAnsi="仿宋" w:cs="方正仿宋_GBK" w:hint="eastAsia"/>
          <w:b/>
          <w:bCs/>
          <w:sz w:val="32"/>
          <w:szCs w:val="32"/>
        </w:rPr>
        <w:t>二、参评范围</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2023</w:t>
      </w:r>
      <w:r w:rsidRPr="00BB014A">
        <w:rPr>
          <w:rFonts w:ascii="仿宋" w:eastAsia="仿宋" w:hAnsi="仿宋" w:cs="方正仿宋_GBK" w:hint="eastAsia"/>
          <w:sz w:val="32"/>
          <w:szCs w:val="32"/>
        </w:rPr>
        <w:t>年以来，</w:t>
      </w:r>
      <w:r w:rsidRPr="00BB014A">
        <w:rPr>
          <w:rFonts w:ascii="仿宋" w:eastAsia="仿宋" w:hAnsi="仿宋" w:cs="方正仿宋_GBK" w:hint="eastAsia"/>
          <w:sz w:val="32"/>
          <w:szCs w:val="32"/>
        </w:rPr>
        <w:t>全校</w:t>
      </w:r>
      <w:r w:rsidRPr="00BB014A">
        <w:rPr>
          <w:rFonts w:ascii="仿宋" w:eastAsia="仿宋" w:hAnsi="仿宋" w:cs="方正仿宋_GBK" w:hint="eastAsia"/>
          <w:sz w:val="32"/>
          <w:szCs w:val="32"/>
        </w:rPr>
        <w:t>教师完成的、未公开发表的高等教育研究与教学改革论文均可报送。</w:t>
      </w:r>
    </w:p>
    <w:p w:rsidR="00ED49C6" w:rsidRPr="00BB014A" w:rsidRDefault="00BB014A" w:rsidP="00BB014A">
      <w:pPr>
        <w:adjustRightInd w:val="0"/>
        <w:snapToGrid w:val="0"/>
        <w:spacing w:line="360" w:lineRule="auto"/>
        <w:ind w:firstLineChars="200" w:firstLine="643"/>
        <w:rPr>
          <w:rFonts w:ascii="仿宋" w:eastAsia="仿宋" w:hAnsi="仿宋" w:cs="方正仿宋_GBK"/>
          <w:b/>
          <w:bCs/>
          <w:sz w:val="32"/>
          <w:szCs w:val="32"/>
        </w:rPr>
      </w:pPr>
      <w:r w:rsidRPr="00BB014A">
        <w:rPr>
          <w:rFonts w:ascii="仿宋" w:eastAsia="仿宋" w:hAnsi="仿宋" w:cs="方正仿宋_GBK" w:hint="eastAsia"/>
          <w:b/>
          <w:bCs/>
          <w:sz w:val="32"/>
          <w:szCs w:val="32"/>
        </w:rPr>
        <w:lastRenderedPageBreak/>
        <w:t>三、论文稿件要求</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（一）论文要求主题鲜明，结构严谨，逻辑清晰，突出重点，见解独到，字数一般在</w:t>
      </w:r>
      <w:r w:rsidRPr="00BB014A">
        <w:rPr>
          <w:rFonts w:ascii="仿宋" w:eastAsia="仿宋" w:hAnsi="仿宋" w:cs="方正仿宋_GBK" w:hint="eastAsia"/>
          <w:sz w:val="32"/>
          <w:szCs w:val="32"/>
        </w:rPr>
        <w:t>5000</w:t>
      </w:r>
      <w:r w:rsidRPr="00BB014A">
        <w:rPr>
          <w:rFonts w:ascii="仿宋" w:eastAsia="仿宋" w:hAnsi="仿宋" w:cs="方正仿宋_GBK" w:hint="eastAsia"/>
          <w:sz w:val="32"/>
          <w:szCs w:val="32"/>
        </w:rPr>
        <w:t>字左右。</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（二）论文须严格遵守学术道德，严禁抄袭，文责自负。</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（三）论文须按照统一格式排版。具体格式要求如下：</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1.</w:t>
      </w:r>
      <w:r w:rsidRPr="00BB014A">
        <w:rPr>
          <w:rFonts w:ascii="仿宋" w:eastAsia="仿宋" w:hAnsi="仿宋" w:cs="方正仿宋_GBK" w:hint="eastAsia"/>
          <w:sz w:val="32"/>
          <w:szCs w:val="32"/>
        </w:rPr>
        <w:t>论文全文应包括：标题、中文摘要、关键词、正文、参考文献等要素，凡缺少论文要素的不得参评。摘要</w:t>
      </w:r>
      <w:r w:rsidRPr="00BB014A">
        <w:rPr>
          <w:rFonts w:ascii="仿宋" w:eastAsia="仿宋" w:hAnsi="仿宋" w:cs="方正仿宋_GBK" w:hint="eastAsia"/>
          <w:sz w:val="32"/>
          <w:szCs w:val="32"/>
        </w:rPr>
        <w:t>300</w:t>
      </w:r>
      <w:r w:rsidRPr="00BB014A">
        <w:rPr>
          <w:rFonts w:ascii="仿宋" w:eastAsia="仿宋" w:hAnsi="仿宋" w:cs="方正仿宋_GBK" w:hint="eastAsia"/>
          <w:sz w:val="32"/>
          <w:szCs w:val="32"/>
        </w:rPr>
        <w:t>字左右，关键词</w:t>
      </w:r>
      <w:r w:rsidRPr="00BB014A">
        <w:rPr>
          <w:rFonts w:ascii="仿宋" w:eastAsia="仿宋" w:hAnsi="仿宋" w:cs="方正仿宋_GBK" w:hint="eastAsia"/>
          <w:sz w:val="32"/>
          <w:szCs w:val="32"/>
        </w:rPr>
        <w:t>3-5</w:t>
      </w:r>
      <w:r w:rsidRPr="00BB014A">
        <w:rPr>
          <w:rFonts w:ascii="仿宋" w:eastAsia="仿宋" w:hAnsi="仿宋" w:cs="方正仿宋_GBK" w:hint="eastAsia"/>
          <w:sz w:val="32"/>
          <w:szCs w:val="32"/>
        </w:rPr>
        <w:t>个，用分号间隔，参考文献统一放在整篇论文末尾，格式以中华人民共和国国家标准《信息与文献—参考文献著录规则》（</w:t>
      </w:r>
      <w:r w:rsidRPr="00BB014A">
        <w:rPr>
          <w:rFonts w:ascii="仿宋" w:eastAsia="仿宋" w:hAnsi="仿宋" w:cs="方正仿宋_GBK" w:hint="eastAsia"/>
          <w:sz w:val="32"/>
          <w:szCs w:val="32"/>
        </w:rPr>
        <w:t>GB/T 7714-2015</w:t>
      </w:r>
      <w:r w:rsidRPr="00BB014A">
        <w:rPr>
          <w:rFonts w:ascii="仿宋" w:eastAsia="仿宋" w:hAnsi="仿宋" w:cs="方正仿宋_GBK" w:hint="eastAsia"/>
          <w:sz w:val="32"/>
          <w:szCs w:val="32"/>
        </w:rPr>
        <w:t>）为准；</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2.</w:t>
      </w:r>
      <w:r w:rsidRPr="00BB014A">
        <w:rPr>
          <w:rFonts w:ascii="仿宋" w:eastAsia="仿宋" w:hAnsi="仿宋" w:cs="方正仿宋_GBK" w:hint="eastAsia"/>
          <w:sz w:val="32"/>
          <w:szCs w:val="32"/>
        </w:rPr>
        <w:t>论文一级标题为黑体三号字，其余标题宋体四号字加</w:t>
      </w:r>
      <w:r w:rsidRPr="00BB014A">
        <w:rPr>
          <w:rFonts w:ascii="仿宋" w:eastAsia="仿宋" w:hAnsi="仿宋" w:cs="方正仿宋_GBK" w:hint="eastAsia"/>
          <w:sz w:val="32"/>
          <w:szCs w:val="32"/>
        </w:rPr>
        <w:t>粗，正文为宋体四号字单</w:t>
      </w:r>
      <w:proofErr w:type="gramStart"/>
      <w:r w:rsidRPr="00BB014A">
        <w:rPr>
          <w:rFonts w:ascii="仿宋" w:eastAsia="仿宋" w:hAnsi="仿宋" w:cs="方正仿宋_GBK" w:hint="eastAsia"/>
          <w:sz w:val="32"/>
          <w:szCs w:val="32"/>
        </w:rPr>
        <w:t>倍</w:t>
      </w:r>
      <w:proofErr w:type="gramEnd"/>
      <w:r w:rsidRPr="00BB014A">
        <w:rPr>
          <w:rFonts w:ascii="仿宋" w:eastAsia="仿宋" w:hAnsi="仿宋" w:cs="方正仿宋_GBK" w:hint="eastAsia"/>
          <w:sz w:val="32"/>
          <w:szCs w:val="32"/>
        </w:rPr>
        <w:t>行距，页边距均设置为</w:t>
      </w:r>
      <w:r w:rsidRPr="00BB014A">
        <w:rPr>
          <w:rFonts w:ascii="仿宋" w:eastAsia="仿宋" w:hAnsi="仿宋" w:cs="方正仿宋_GBK" w:hint="eastAsia"/>
          <w:sz w:val="32"/>
          <w:szCs w:val="32"/>
        </w:rPr>
        <w:t>2.5</w:t>
      </w:r>
      <w:r w:rsidRPr="00BB014A">
        <w:rPr>
          <w:rFonts w:ascii="仿宋" w:eastAsia="仿宋" w:hAnsi="仿宋" w:cs="方正仿宋_GBK" w:hint="eastAsia"/>
          <w:sz w:val="32"/>
          <w:szCs w:val="32"/>
        </w:rPr>
        <w:t>厘米。各标题层次采取如下方式：一级标题“一”，二级标题“（一）”，三级标题“</w:t>
      </w:r>
      <w:r w:rsidRPr="00BB014A">
        <w:rPr>
          <w:rFonts w:ascii="仿宋" w:eastAsia="仿宋" w:hAnsi="仿宋" w:cs="方正仿宋_GBK" w:hint="eastAsia"/>
          <w:sz w:val="32"/>
          <w:szCs w:val="32"/>
        </w:rPr>
        <w:t>1.</w:t>
      </w:r>
      <w:r w:rsidRPr="00BB014A">
        <w:rPr>
          <w:rFonts w:ascii="仿宋" w:eastAsia="仿宋" w:hAnsi="仿宋" w:cs="方正仿宋_GBK" w:hint="eastAsia"/>
          <w:sz w:val="32"/>
          <w:szCs w:val="32"/>
        </w:rPr>
        <w:t>”，四级标题“（</w:t>
      </w:r>
      <w:r w:rsidRPr="00BB014A">
        <w:rPr>
          <w:rFonts w:ascii="仿宋" w:eastAsia="仿宋" w:hAnsi="仿宋" w:cs="方正仿宋_GBK" w:hint="eastAsia"/>
          <w:sz w:val="32"/>
          <w:szCs w:val="32"/>
        </w:rPr>
        <w:t>1</w:t>
      </w:r>
      <w:r w:rsidRPr="00BB014A">
        <w:rPr>
          <w:rFonts w:ascii="仿宋" w:eastAsia="仿宋" w:hAnsi="仿宋" w:cs="方正仿宋_GBK" w:hint="eastAsia"/>
          <w:sz w:val="32"/>
          <w:szCs w:val="32"/>
        </w:rPr>
        <w:t>）”；</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3.</w:t>
      </w:r>
      <w:r w:rsidRPr="00BB014A">
        <w:rPr>
          <w:rFonts w:ascii="仿宋" w:eastAsia="仿宋" w:hAnsi="仿宋" w:cs="方正仿宋_GBK" w:hint="eastAsia"/>
          <w:sz w:val="32"/>
          <w:szCs w:val="32"/>
        </w:rPr>
        <w:t>论文图题、</w:t>
      </w:r>
      <w:proofErr w:type="gramStart"/>
      <w:r w:rsidRPr="00BB014A">
        <w:rPr>
          <w:rFonts w:ascii="仿宋" w:eastAsia="仿宋" w:hAnsi="仿宋" w:cs="方正仿宋_GBK" w:hint="eastAsia"/>
          <w:sz w:val="32"/>
          <w:szCs w:val="32"/>
        </w:rPr>
        <w:t>表题文字</w:t>
      </w:r>
      <w:proofErr w:type="gramEnd"/>
      <w:r w:rsidRPr="00BB014A">
        <w:rPr>
          <w:rFonts w:ascii="仿宋" w:eastAsia="仿宋" w:hAnsi="仿宋" w:cs="方正仿宋_GBK" w:hint="eastAsia"/>
          <w:sz w:val="32"/>
          <w:szCs w:val="32"/>
        </w:rPr>
        <w:t>必须使用汉字；</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4.</w:t>
      </w:r>
      <w:r w:rsidRPr="00BB014A">
        <w:rPr>
          <w:rFonts w:ascii="仿宋" w:eastAsia="仿宋" w:hAnsi="仿宋" w:cs="方正仿宋_GBK" w:hint="eastAsia"/>
          <w:sz w:val="32"/>
          <w:szCs w:val="32"/>
        </w:rPr>
        <w:t>论文页脚用阿拉伯数字注明页码；</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（四）其它要求</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1.</w:t>
      </w:r>
      <w:r w:rsidRPr="00BB014A">
        <w:rPr>
          <w:rFonts w:ascii="仿宋" w:eastAsia="仿宋" w:hAnsi="仿宋" w:cs="方正仿宋_GBK" w:hint="eastAsia"/>
          <w:sz w:val="32"/>
          <w:szCs w:val="32"/>
        </w:rPr>
        <w:t>论文作者为</w:t>
      </w:r>
      <w:r w:rsidRPr="00BB014A">
        <w:rPr>
          <w:rFonts w:ascii="仿宋" w:eastAsia="仿宋" w:hAnsi="仿宋" w:cs="方正仿宋_GBK" w:hint="eastAsia"/>
          <w:sz w:val="32"/>
          <w:szCs w:val="32"/>
        </w:rPr>
        <w:t>我校</w:t>
      </w:r>
      <w:r w:rsidRPr="00BB014A">
        <w:rPr>
          <w:rFonts w:ascii="仿宋" w:eastAsia="仿宋" w:hAnsi="仿宋" w:cs="方正仿宋_GBK" w:hint="eastAsia"/>
          <w:sz w:val="32"/>
          <w:szCs w:val="32"/>
        </w:rPr>
        <w:t>在编在职教师；</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2.</w:t>
      </w:r>
      <w:r w:rsidRPr="00BB014A">
        <w:rPr>
          <w:rFonts w:ascii="仿宋" w:eastAsia="仿宋" w:hAnsi="仿宋" w:cs="方正仿宋_GBK" w:hint="eastAsia"/>
          <w:sz w:val="32"/>
          <w:szCs w:val="32"/>
        </w:rPr>
        <w:t>每篇论文署名作者最多不超过</w:t>
      </w:r>
      <w:r w:rsidRPr="00BB014A">
        <w:rPr>
          <w:rFonts w:ascii="仿宋" w:eastAsia="仿宋" w:hAnsi="仿宋" w:cs="方正仿宋_GBK" w:hint="eastAsia"/>
          <w:sz w:val="32"/>
          <w:szCs w:val="32"/>
        </w:rPr>
        <w:t>4</w:t>
      </w:r>
      <w:r w:rsidRPr="00BB014A">
        <w:rPr>
          <w:rFonts w:ascii="仿宋" w:eastAsia="仿宋" w:hAnsi="仿宋" w:cs="方正仿宋_GBK" w:hint="eastAsia"/>
          <w:sz w:val="32"/>
          <w:szCs w:val="32"/>
        </w:rPr>
        <w:t>人，每位作者参评论文不超过</w:t>
      </w:r>
      <w:r w:rsidRPr="00BB014A">
        <w:rPr>
          <w:rFonts w:ascii="仿宋" w:eastAsia="仿宋" w:hAnsi="仿宋" w:cs="方正仿宋_GBK" w:hint="eastAsia"/>
          <w:sz w:val="32"/>
          <w:szCs w:val="32"/>
        </w:rPr>
        <w:t>2</w:t>
      </w:r>
      <w:r w:rsidRPr="00BB014A">
        <w:rPr>
          <w:rFonts w:ascii="仿宋" w:eastAsia="仿宋" w:hAnsi="仿宋" w:cs="方正仿宋_GBK" w:hint="eastAsia"/>
          <w:sz w:val="32"/>
          <w:szCs w:val="32"/>
        </w:rPr>
        <w:t>篇。</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3.</w:t>
      </w:r>
      <w:r w:rsidRPr="00BB014A">
        <w:rPr>
          <w:rFonts w:ascii="仿宋" w:eastAsia="仿宋" w:hAnsi="仿宋" w:cs="方正仿宋_GBK" w:hint="eastAsia"/>
          <w:sz w:val="32"/>
          <w:szCs w:val="32"/>
        </w:rPr>
        <w:t>每篇论文需自行</w:t>
      </w:r>
      <w:proofErr w:type="gramStart"/>
      <w:r w:rsidRPr="00BB014A">
        <w:rPr>
          <w:rFonts w:ascii="仿宋" w:eastAsia="仿宋" w:hAnsi="仿宋" w:cs="方正仿宋_GBK" w:hint="eastAsia"/>
          <w:sz w:val="32"/>
          <w:szCs w:val="32"/>
        </w:rPr>
        <w:t>查重并</w:t>
      </w:r>
      <w:proofErr w:type="gramEnd"/>
      <w:r w:rsidRPr="00BB014A">
        <w:rPr>
          <w:rFonts w:ascii="仿宋" w:eastAsia="仿宋" w:hAnsi="仿宋" w:cs="方正仿宋_GBK" w:hint="eastAsia"/>
          <w:sz w:val="32"/>
          <w:szCs w:val="32"/>
        </w:rPr>
        <w:t>提交</w:t>
      </w:r>
      <w:proofErr w:type="gramStart"/>
      <w:r w:rsidRPr="00BB014A">
        <w:rPr>
          <w:rFonts w:ascii="仿宋" w:eastAsia="仿宋" w:hAnsi="仿宋" w:cs="方正仿宋_GBK" w:hint="eastAsia"/>
          <w:sz w:val="32"/>
          <w:szCs w:val="32"/>
        </w:rPr>
        <w:t>学术查重检测</w:t>
      </w:r>
      <w:proofErr w:type="gramEnd"/>
      <w:r w:rsidRPr="00BB014A">
        <w:rPr>
          <w:rFonts w:ascii="仿宋" w:eastAsia="仿宋" w:hAnsi="仿宋" w:cs="方正仿宋_GBK" w:hint="eastAsia"/>
          <w:sz w:val="32"/>
          <w:szCs w:val="32"/>
        </w:rPr>
        <w:t>报告单（</w:t>
      </w:r>
      <w:proofErr w:type="gramStart"/>
      <w:r w:rsidRPr="00BB014A">
        <w:rPr>
          <w:rFonts w:ascii="仿宋" w:eastAsia="仿宋" w:hAnsi="仿宋" w:cs="方正仿宋_GBK" w:hint="eastAsia"/>
          <w:sz w:val="32"/>
          <w:szCs w:val="32"/>
        </w:rPr>
        <w:t>学术查重检测</w:t>
      </w:r>
      <w:proofErr w:type="gramEnd"/>
      <w:r w:rsidRPr="00BB014A">
        <w:rPr>
          <w:rFonts w:ascii="仿宋" w:eastAsia="仿宋" w:hAnsi="仿宋" w:cs="方正仿宋_GBK" w:hint="eastAsia"/>
          <w:sz w:val="32"/>
          <w:szCs w:val="32"/>
        </w:rPr>
        <w:t>地址：</w:t>
      </w:r>
      <w:hyperlink r:id="rId5" w:history="1">
        <w:r w:rsidRPr="00BB014A">
          <w:rPr>
            <w:rStyle w:val="a6"/>
            <w:rFonts w:ascii="仿宋" w:eastAsia="仿宋" w:hAnsi="仿宋" w:cs="方正仿宋_GBK" w:hint="eastAsia"/>
            <w:sz w:val="32"/>
            <w:szCs w:val="32"/>
          </w:rPr>
          <w:t>http://www.jiance666.com/kcopycheck</w:t>
        </w:r>
        <w:r w:rsidRPr="00BB014A">
          <w:rPr>
            <w:rStyle w:val="a6"/>
            <w:rFonts w:ascii="仿宋" w:eastAsia="仿宋" w:hAnsi="仿宋" w:cs="方正仿宋_GBK" w:hint="eastAsia"/>
            <w:sz w:val="32"/>
            <w:szCs w:val="32"/>
          </w:rPr>
          <w:t>）。</w:t>
        </w:r>
      </w:hyperlink>
    </w:p>
    <w:p w:rsidR="00ED49C6" w:rsidRPr="00BB014A" w:rsidRDefault="00BB014A" w:rsidP="00BB014A">
      <w:pPr>
        <w:adjustRightInd w:val="0"/>
        <w:snapToGrid w:val="0"/>
        <w:spacing w:line="360" w:lineRule="auto"/>
        <w:ind w:firstLineChars="200" w:firstLine="643"/>
        <w:rPr>
          <w:rFonts w:ascii="仿宋" w:eastAsia="仿宋" w:hAnsi="仿宋" w:cs="方正仿宋_GBK"/>
          <w:b/>
          <w:bCs/>
          <w:sz w:val="32"/>
          <w:szCs w:val="32"/>
        </w:rPr>
      </w:pPr>
      <w:r w:rsidRPr="00BB014A">
        <w:rPr>
          <w:rFonts w:ascii="仿宋" w:eastAsia="仿宋" w:hAnsi="仿宋" w:cs="方正仿宋_GBK" w:hint="eastAsia"/>
          <w:b/>
          <w:bCs/>
          <w:sz w:val="32"/>
          <w:szCs w:val="32"/>
        </w:rPr>
        <w:t>四、报送工作要求</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lastRenderedPageBreak/>
        <w:t>（一）论文报送时间</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2024</w:t>
      </w:r>
      <w:r w:rsidRPr="00BB014A">
        <w:rPr>
          <w:rFonts w:ascii="仿宋" w:eastAsia="仿宋" w:hAnsi="仿宋" w:cs="方正仿宋_GBK" w:hint="eastAsia"/>
          <w:sz w:val="32"/>
          <w:szCs w:val="32"/>
        </w:rPr>
        <w:t>年</w:t>
      </w:r>
      <w:r w:rsidRPr="00BB014A">
        <w:rPr>
          <w:rFonts w:ascii="仿宋" w:eastAsia="仿宋" w:hAnsi="仿宋" w:cs="方正仿宋_GBK" w:hint="eastAsia"/>
          <w:sz w:val="32"/>
          <w:szCs w:val="32"/>
        </w:rPr>
        <w:t>3</w:t>
      </w:r>
      <w:r w:rsidRPr="00BB014A">
        <w:rPr>
          <w:rFonts w:ascii="仿宋" w:eastAsia="仿宋" w:hAnsi="仿宋" w:cs="方正仿宋_GBK" w:hint="eastAsia"/>
          <w:sz w:val="32"/>
          <w:szCs w:val="32"/>
        </w:rPr>
        <w:t>月</w:t>
      </w:r>
      <w:r w:rsidRPr="00BB014A">
        <w:rPr>
          <w:rFonts w:ascii="仿宋" w:eastAsia="仿宋" w:hAnsi="仿宋" w:cs="方正仿宋_GBK" w:hint="eastAsia"/>
          <w:sz w:val="32"/>
          <w:szCs w:val="32"/>
        </w:rPr>
        <w:t>14</w:t>
      </w:r>
      <w:r w:rsidRPr="00BB014A">
        <w:rPr>
          <w:rFonts w:ascii="仿宋" w:eastAsia="仿宋" w:hAnsi="仿宋" w:cs="方正仿宋_GBK" w:hint="eastAsia"/>
          <w:sz w:val="32"/>
          <w:szCs w:val="32"/>
        </w:rPr>
        <w:t>日前</w:t>
      </w:r>
    </w:p>
    <w:p w:rsidR="00ED49C6" w:rsidRPr="00BB014A" w:rsidRDefault="00BB014A" w:rsidP="00BB014A">
      <w:pPr>
        <w:numPr>
          <w:ilvl w:val="0"/>
          <w:numId w:val="1"/>
        </w:num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color w:val="000000"/>
          <w:sz w:val="32"/>
          <w:szCs w:val="32"/>
          <w:shd w:val="clear" w:color="auto" w:fill="FFFFFF"/>
        </w:rPr>
        <w:t>每个二级学院不少于</w:t>
      </w:r>
      <w:r w:rsidRPr="00BB014A">
        <w:rPr>
          <w:rFonts w:ascii="仿宋" w:eastAsia="仿宋" w:hAnsi="仿宋" w:cs="方正仿宋_GBK" w:hint="eastAsia"/>
          <w:color w:val="000000"/>
          <w:sz w:val="32"/>
          <w:szCs w:val="32"/>
          <w:shd w:val="clear" w:color="auto" w:fill="FFFFFF"/>
        </w:rPr>
        <w:t>1</w:t>
      </w:r>
      <w:r w:rsidRPr="00BB014A">
        <w:rPr>
          <w:rFonts w:ascii="仿宋" w:eastAsia="仿宋" w:hAnsi="仿宋" w:cs="方正仿宋_GBK" w:hint="eastAsia"/>
          <w:color w:val="000000"/>
          <w:sz w:val="32"/>
          <w:szCs w:val="32"/>
          <w:shd w:val="clear" w:color="auto" w:fill="FFFFFF"/>
        </w:rPr>
        <w:t>篇。</w:t>
      </w:r>
    </w:p>
    <w:p w:rsidR="00ED49C6" w:rsidRPr="00BB014A" w:rsidRDefault="00BB014A" w:rsidP="00BB014A">
      <w:pPr>
        <w:numPr>
          <w:ilvl w:val="0"/>
          <w:numId w:val="1"/>
        </w:num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所有论文均需提交电子稿（论文电子稿中不能出现作者单位、姓名），每篇论文以“高校名称</w:t>
      </w:r>
      <w:r w:rsidRPr="00BB014A">
        <w:rPr>
          <w:rFonts w:ascii="仿宋" w:eastAsia="仿宋" w:hAnsi="仿宋" w:cs="方正仿宋_GBK" w:hint="eastAsia"/>
          <w:sz w:val="32"/>
          <w:szCs w:val="32"/>
        </w:rPr>
        <w:t>+</w:t>
      </w:r>
      <w:r w:rsidRPr="00BB014A">
        <w:rPr>
          <w:rFonts w:ascii="仿宋" w:eastAsia="仿宋" w:hAnsi="仿宋" w:cs="方正仿宋_GBK" w:hint="eastAsia"/>
          <w:sz w:val="32"/>
          <w:szCs w:val="32"/>
        </w:rPr>
        <w:t>作者姓名</w:t>
      </w:r>
      <w:r w:rsidRPr="00BB014A">
        <w:rPr>
          <w:rFonts w:ascii="仿宋" w:eastAsia="仿宋" w:hAnsi="仿宋" w:cs="方正仿宋_GBK" w:hint="eastAsia"/>
          <w:sz w:val="32"/>
          <w:szCs w:val="32"/>
        </w:rPr>
        <w:t>+</w:t>
      </w:r>
      <w:r w:rsidRPr="00BB014A">
        <w:rPr>
          <w:rFonts w:ascii="仿宋" w:eastAsia="仿宋" w:hAnsi="仿宋" w:cs="方正仿宋_GBK" w:hint="eastAsia"/>
          <w:sz w:val="32"/>
          <w:szCs w:val="32"/>
        </w:rPr>
        <w:t>论文题目”命名，且正文中不出现作者信息。</w:t>
      </w:r>
    </w:p>
    <w:p w:rsidR="00ED49C6" w:rsidRPr="00BB014A" w:rsidRDefault="00ED49C6" w:rsidP="00BB014A">
      <w:pPr>
        <w:numPr>
          <w:ilvl w:val="0"/>
          <w:numId w:val="1"/>
        </w:numPr>
        <w:adjustRightInd w:val="0"/>
        <w:snapToGrid w:val="0"/>
        <w:spacing w:line="360" w:lineRule="auto"/>
        <w:ind w:firstLineChars="200" w:firstLine="640"/>
        <w:rPr>
          <w:rFonts w:ascii="仿宋" w:eastAsia="仿宋" w:hAnsi="仿宋" w:cs="方正仿宋_GBK"/>
          <w:sz w:val="32"/>
          <w:szCs w:val="32"/>
        </w:rPr>
      </w:pPr>
      <w:hyperlink r:id="rId6" w:history="1">
        <w:r w:rsidR="00BB014A" w:rsidRPr="00BB014A">
          <w:rPr>
            <w:rFonts w:ascii="仿宋" w:eastAsia="仿宋" w:hAnsi="仿宋" w:cs="方正仿宋_GBK" w:hint="eastAsia"/>
            <w:sz w:val="32"/>
            <w:szCs w:val="32"/>
          </w:rPr>
          <w:t>请各二级学院认真组织和推荐优秀论文参加评选，填写《重庆市第</w:t>
        </w:r>
        <w:r w:rsidR="00BB014A" w:rsidRPr="00BB014A">
          <w:rPr>
            <w:rFonts w:ascii="仿宋" w:eastAsia="仿宋" w:hAnsi="仿宋" w:cs="方正仿宋_GBK" w:hint="eastAsia"/>
            <w:sz w:val="32"/>
            <w:szCs w:val="32"/>
          </w:rPr>
          <w:t>四</w:t>
        </w:r>
        <w:r w:rsidR="00BB014A" w:rsidRPr="00BB014A">
          <w:rPr>
            <w:rFonts w:ascii="仿宋" w:eastAsia="仿宋" w:hAnsi="仿宋" w:cs="方正仿宋_GBK" w:hint="eastAsia"/>
            <w:sz w:val="32"/>
            <w:szCs w:val="32"/>
          </w:rPr>
          <w:t>届高等教育研究与教学改革优秀论文评选汇总表》（见附件，电子表统一为</w:t>
        </w:r>
        <w:r w:rsidR="00BB014A" w:rsidRPr="00BB014A">
          <w:rPr>
            <w:rFonts w:ascii="仿宋" w:eastAsia="仿宋" w:hAnsi="仿宋" w:cs="方正仿宋_GBK" w:hint="eastAsia"/>
            <w:sz w:val="32"/>
            <w:szCs w:val="32"/>
          </w:rPr>
          <w:t>exc</w:t>
        </w:r>
        <w:r w:rsidR="00BB014A" w:rsidRPr="00BB014A">
          <w:rPr>
            <w:rFonts w:ascii="仿宋" w:eastAsia="仿宋" w:hAnsi="仿宋" w:cs="方正仿宋_GBK" w:hint="eastAsia"/>
            <w:sz w:val="32"/>
            <w:szCs w:val="32"/>
          </w:rPr>
          <w:t>el</w:t>
        </w:r>
        <w:r w:rsidR="00BB014A" w:rsidRPr="00BB014A">
          <w:rPr>
            <w:rFonts w:ascii="仿宋" w:eastAsia="仿宋" w:hAnsi="仿宋" w:cs="方正仿宋_GBK" w:hint="eastAsia"/>
            <w:sz w:val="32"/>
            <w:szCs w:val="32"/>
          </w:rPr>
          <w:t>格式），并连同论文电子版以压缩包形式（以“学院名称”命名压缩包），发送至邮箱</w:t>
        </w:r>
        <w:r w:rsidR="00BB014A" w:rsidRPr="00BB014A">
          <w:rPr>
            <w:rFonts w:ascii="仿宋" w:eastAsia="仿宋" w:hAnsi="仿宋" w:cs="方正仿宋_GBK" w:hint="eastAsia"/>
            <w:sz w:val="32"/>
            <w:szCs w:val="32"/>
          </w:rPr>
          <w:t>1075469157@qq.com</w:t>
        </w:r>
        <w:r w:rsidR="00BB014A" w:rsidRPr="00BB014A">
          <w:rPr>
            <w:rFonts w:ascii="仿宋" w:eastAsia="仿宋" w:hAnsi="仿宋" w:cs="方正仿宋_GBK" w:hint="eastAsia"/>
            <w:sz w:val="32"/>
            <w:szCs w:val="32"/>
          </w:rPr>
          <w:t>，纸质版材料（汇总表一式一份，论文一式</w:t>
        </w:r>
        <w:r w:rsidR="00BB014A" w:rsidRPr="00BB014A">
          <w:rPr>
            <w:rFonts w:ascii="仿宋" w:eastAsia="仿宋" w:hAnsi="仿宋" w:cs="方正仿宋_GBK" w:hint="eastAsia"/>
            <w:sz w:val="32"/>
            <w:szCs w:val="32"/>
          </w:rPr>
          <w:t>一</w:t>
        </w:r>
        <w:r w:rsidR="00BB014A" w:rsidRPr="00BB014A">
          <w:rPr>
            <w:rFonts w:ascii="仿宋" w:eastAsia="仿宋" w:hAnsi="仿宋" w:cs="方正仿宋_GBK" w:hint="eastAsia"/>
            <w:sz w:val="32"/>
            <w:szCs w:val="32"/>
          </w:rPr>
          <w:t>份，</w:t>
        </w:r>
        <w:proofErr w:type="gramStart"/>
        <w:r w:rsidR="00BB014A" w:rsidRPr="00BB014A">
          <w:rPr>
            <w:rFonts w:ascii="仿宋" w:eastAsia="仿宋" w:hAnsi="仿宋" w:cs="方正仿宋_GBK" w:hint="eastAsia"/>
            <w:sz w:val="32"/>
            <w:szCs w:val="32"/>
          </w:rPr>
          <w:t>查重报告</w:t>
        </w:r>
        <w:proofErr w:type="gramEnd"/>
        <w:r w:rsidR="00BB014A" w:rsidRPr="00BB014A">
          <w:rPr>
            <w:rFonts w:ascii="仿宋" w:eastAsia="仿宋" w:hAnsi="仿宋" w:cs="方正仿宋_GBK" w:hint="eastAsia"/>
            <w:sz w:val="32"/>
            <w:szCs w:val="32"/>
          </w:rPr>
          <w:t>附在论文最后一页）报送至</w:t>
        </w:r>
        <w:proofErr w:type="gramStart"/>
        <w:r w:rsidR="00BB014A" w:rsidRPr="00BB014A">
          <w:rPr>
            <w:rFonts w:ascii="仿宋" w:eastAsia="仿宋" w:hAnsi="仿宋" w:cs="方正仿宋_GBK" w:hint="eastAsia"/>
            <w:sz w:val="32"/>
            <w:szCs w:val="32"/>
          </w:rPr>
          <w:t>恪勤楼</w:t>
        </w:r>
        <w:proofErr w:type="gramEnd"/>
        <w:r w:rsidR="00BB014A" w:rsidRPr="00BB014A">
          <w:rPr>
            <w:rFonts w:ascii="仿宋" w:eastAsia="仿宋" w:hAnsi="仿宋" w:cs="方正仿宋_GBK" w:hint="eastAsia"/>
            <w:sz w:val="32"/>
            <w:szCs w:val="32"/>
          </w:rPr>
          <w:t>217</w:t>
        </w:r>
        <w:r w:rsidR="00BB014A" w:rsidRPr="00BB014A">
          <w:rPr>
            <w:rFonts w:ascii="仿宋" w:eastAsia="仿宋" w:hAnsi="仿宋" w:cs="方正仿宋_GBK" w:hint="eastAsia"/>
            <w:sz w:val="32"/>
            <w:szCs w:val="32"/>
          </w:rPr>
          <w:t>办公室，不接受个人报送。</w:t>
        </w:r>
      </w:hyperlink>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联系人：李雅琼，</w:t>
      </w:r>
      <w:r w:rsidRPr="00BB014A">
        <w:rPr>
          <w:rFonts w:ascii="仿宋" w:eastAsia="仿宋" w:hAnsi="仿宋" w:cs="方正仿宋_GBK" w:hint="eastAsia"/>
          <w:sz w:val="32"/>
          <w:szCs w:val="32"/>
        </w:rPr>
        <w:t>49891737</w:t>
      </w:r>
      <w:r w:rsidRPr="00BB014A">
        <w:rPr>
          <w:rFonts w:ascii="仿宋" w:eastAsia="仿宋" w:hAnsi="仿宋" w:cs="方正仿宋_GBK" w:hint="eastAsia"/>
          <w:sz w:val="32"/>
          <w:szCs w:val="32"/>
        </w:rPr>
        <w:t>。</w:t>
      </w:r>
    </w:p>
    <w:p w:rsidR="00ED49C6" w:rsidRPr="00BB014A" w:rsidRDefault="00BB014A" w:rsidP="00BB014A">
      <w:pPr>
        <w:adjustRightInd w:val="0"/>
        <w:snapToGrid w:val="0"/>
        <w:spacing w:line="360" w:lineRule="auto"/>
        <w:ind w:firstLineChars="200" w:firstLine="643"/>
        <w:rPr>
          <w:rFonts w:ascii="仿宋" w:eastAsia="仿宋" w:hAnsi="仿宋" w:cs="方正仿宋_GBK"/>
          <w:b/>
          <w:bCs/>
          <w:sz w:val="32"/>
          <w:szCs w:val="32"/>
        </w:rPr>
      </w:pPr>
      <w:r w:rsidRPr="00BB014A">
        <w:rPr>
          <w:rFonts w:ascii="仿宋" w:eastAsia="仿宋" w:hAnsi="仿宋" w:cs="方正仿宋_GBK" w:hint="eastAsia"/>
          <w:b/>
          <w:bCs/>
          <w:sz w:val="32"/>
          <w:szCs w:val="32"/>
        </w:rPr>
        <w:t>五、其他事项</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sidRPr="00BB014A">
        <w:rPr>
          <w:rFonts w:ascii="仿宋" w:eastAsia="仿宋" w:hAnsi="仿宋" w:cs="方正仿宋_GBK" w:hint="eastAsia"/>
          <w:sz w:val="32"/>
          <w:szCs w:val="32"/>
        </w:rPr>
        <w:t>学校将组织专家进行评审，择优进行推荐。重庆市教育科学研究院对获奖论文颁发获奖证书，并通过一定形式进行表彰奖励和展示交流。</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bookmarkStart w:id="0" w:name="_GoBack"/>
      <w:bookmarkEnd w:id="0"/>
      <w:r w:rsidRPr="00BB014A">
        <w:rPr>
          <w:rFonts w:ascii="仿宋" w:eastAsia="仿宋" w:hAnsi="仿宋" w:cs="方正仿宋_GBK" w:hint="eastAsia"/>
          <w:sz w:val="32"/>
          <w:szCs w:val="32"/>
        </w:rPr>
        <w:t>特此通知</w:t>
      </w:r>
    </w:p>
    <w:p w:rsidR="00BB014A" w:rsidRDefault="00BB014A" w:rsidP="00BB014A">
      <w:pPr>
        <w:adjustRightInd w:val="0"/>
        <w:snapToGrid w:val="0"/>
        <w:spacing w:line="360" w:lineRule="auto"/>
        <w:ind w:firstLineChars="200" w:firstLine="640"/>
        <w:rPr>
          <w:rFonts w:ascii="仿宋" w:eastAsia="仿宋" w:hAnsi="仿宋" w:cs="方正仿宋_GBK" w:hint="eastAsia"/>
          <w:sz w:val="32"/>
          <w:szCs w:val="32"/>
        </w:rPr>
      </w:pPr>
      <w:r w:rsidRPr="00BB014A">
        <w:rPr>
          <w:rFonts w:ascii="仿宋" w:eastAsia="仿宋" w:hAnsi="仿宋" w:cs="方正仿宋_GBK" w:hint="eastAsia"/>
          <w:sz w:val="32"/>
          <w:szCs w:val="32"/>
        </w:rPr>
        <w:t>附件：重庆市第</w:t>
      </w:r>
      <w:r w:rsidRPr="00BB014A">
        <w:rPr>
          <w:rFonts w:ascii="仿宋" w:eastAsia="仿宋" w:hAnsi="仿宋" w:cs="方正仿宋_GBK" w:hint="eastAsia"/>
          <w:sz w:val="32"/>
          <w:szCs w:val="32"/>
        </w:rPr>
        <w:t>四</w:t>
      </w:r>
      <w:r w:rsidRPr="00BB014A">
        <w:rPr>
          <w:rFonts w:ascii="仿宋" w:eastAsia="仿宋" w:hAnsi="仿宋" w:cs="方正仿宋_GBK" w:hint="eastAsia"/>
          <w:sz w:val="32"/>
          <w:szCs w:val="32"/>
        </w:rPr>
        <w:t>届高等教育研究与教学改革优秀论文评选</w:t>
      </w:r>
    </w:p>
    <w:p w:rsidR="00ED49C6" w:rsidRPr="00BB014A" w:rsidRDefault="00BB014A" w:rsidP="00BB014A">
      <w:pPr>
        <w:adjustRightInd w:val="0"/>
        <w:snapToGrid w:val="0"/>
        <w:spacing w:line="360" w:lineRule="auto"/>
        <w:ind w:firstLineChars="200" w:firstLine="640"/>
        <w:rPr>
          <w:rFonts w:ascii="仿宋" w:eastAsia="仿宋" w:hAnsi="仿宋" w:cs="方正仿宋_GBK"/>
          <w:sz w:val="32"/>
          <w:szCs w:val="32"/>
        </w:rPr>
      </w:pPr>
      <w:r>
        <w:rPr>
          <w:rFonts w:ascii="仿宋" w:eastAsia="仿宋" w:hAnsi="仿宋" w:cs="方正仿宋_GBK" w:hint="eastAsia"/>
          <w:sz w:val="32"/>
          <w:szCs w:val="32"/>
        </w:rPr>
        <w:t xml:space="preserve">      </w:t>
      </w:r>
      <w:r w:rsidRPr="00BB014A">
        <w:rPr>
          <w:rFonts w:ascii="仿宋" w:eastAsia="仿宋" w:hAnsi="仿宋" w:cs="方正仿宋_GBK" w:hint="eastAsia"/>
          <w:sz w:val="32"/>
          <w:szCs w:val="32"/>
        </w:rPr>
        <w:t>汇总表</w:t>
      </w:r>
    </w:p>
    <w:p w:rsidR="00ED49C6" w:rsidRPr="00BB014A" w:rsidRDefault="00BB014A" w:rsidP="00BB014A">
      <w:pPr>
        <w:adjustRightInd w:val="0"/>
        <w:snapToGrid w:val="0"/>
        <w:spacing w:line="360" w:lineRule="auto"/>
        <w:rPr>
          <w:rFonts w:ascii="仿宋" w:eastAsia="仿宋" w:hAnsi="仿宋" w:cs="方正仿宋_GBK"/>
          <w:sz w:val="32"/>
          <w:szCs w:val="32"/>
        </w:rPr>
      </w:pPr>
      <w:r w:rsidRPr="00BB014A">
        <w:rPr>
          <w:rFonts w:ascii="仿宋" w:eastAsia="仿宋" w:hAnsi="仿宋" w:cs="方正仿宋_GBK" w:hint="eastAsia"/>
          <w:sz w:val="32"/>
          <w:szCs w:val="32"/>
        </w:rPr>
        <w:t xml:space="preserve">                                  </w:t>
      </w:r>
      <w:r>
        <w:rPr>
          <w:rFonts w:ascii="仿宋" w:eastAsia="仿宋" w:hAnsi="仿宋" w:cs="方正仿宋_GBK" w:hint="eastAsia"/>
          <w:sz w:val="32"/>
          <w:szCs w:val="32"/>
        </w:rPr>
        <w:t xml:space="preserve">    </w:t>
      </w:r>
      <w:r w:rsidRPr="00BB014A">
        <w:rPr>
          <w:rFonts w:ascii="仿宋" w:eastAsia="仿宋" w:hAnsi="仿宋" w:cs="方正仿宋_GBK" w:hint="eastAsia"/>
          <w:sz w:val="32"/>
          <w:szCs w:val="32"/>
        </w:rPr>
        <w:t>教务处</w:t>
      </w:r>
    </w:p>
    <w:p w:rsidR="00ED49C6" w:rsidRPr="00BB014A" w:rsidRDefault="00BB014A" w:rsidP="00BB014A">
      <w:pPr>
        <w:adjustRightInd w:val="0"/>
        <w:snapToGrid w:val="0"/>
        <w:spacing w:line="360" w:lineRule="auto"/>
        <w:rPr>
          <w:rFonts w:ascii="仿宋" w:eastAsia="仿宋" w:hAnsi="仿宋" w:cs="方正仿宋_GBK"/>
          <w:sz w:val="32"/>
          <w:szCs w:val="32"/>
        </w:rPr>
      </w:pPr>
      <w:r>
        <w:rPr>
          <w:rFonts w:ascii="仿宋" w:eastAsia="仿宋" w:hAnsi="仿宋" w:cs="方正仿宋_GBK" w:hint="eastAsia"/>
          <w:sz w:val="32"/>
          <w:szCs w:val="32"/>
        </w:rPr>
        <w:t xml:space="preserve">                                  </w:t>
      </w:r>
      <w:r w:rsidRPr="00BB014A">
        <w:rPr>
          <w:rFonts w:ascii="仿宋" w:eastAsia="仿宋" w:hAnsi="仿宋" w:cs="方正仿宋_GBK" w:hint="eastAsia"/>
          <w:sz w:val="32"/>
          <w:szCs w:val="32"/>
        </w:rPr>
        <w:t>202</w:t>
      </w:r>
      <w:r w:rsidRPr="00BB014A">
        <w:rPr>
          <w:rFonts w:ascii="仿宋" w:eastAsia="仿宋" w:hAnsi="仿宋" w:cs="方正仿宋_GBK" w:hint="eastAsia"/>
          <w:sz w:val="32"/>
          <w:szCs w:val="32"/>
        </w:rPr>
        <w:t>4</w:t>
      </w:r>
      <w:r w:rsidRPr="00BB014A">
        <w:rPr>
          <w:rFonts w:ascii="仿宋" w:eastAsia="仿宋" w:hAnsi="仿宋" w:cs="方正仿宋_GBK" w:hint="eastAsia"/>
          <w:sz w:val="32"/>
          <w:szCs w:val="32"/>
        </w:rPr>
        <w:t>年</w:t>
      </w:r>
      <w:r w:rsidRPr="00BB014A">
        <w:rPr>
          <w:rFonts w:ascii="仿宋" w:eastAsia="仿宋" w:hAnsi="仿宋" w:cs="方正仿宋_GBK" w:hint="eastAsia"/>
          <w:sz w:val="32"/>
          <w:szCs w:val="32"/>
        </w:rPr>
        <w:t>3</w:t>
      </w:r>
      <w:r w:rsidRPr="00BB014A">
        <w:rPr>
          <w:rFonts w:ascii="仿宋" w:eastAsia="仿宋" w:hAnsi="仿宋" w:cs="方正仿宋_GBK" w:hint="eastAsia"/>
          <w:sz w:val="32"/>
          <w:szCs w:val="32"/>
        </w:rPr>
        <w:t>月</w:t>
      </w:r>
      <w:r w:rsidRPr="00BB014A">
        <w:rPr>
          <w:rFonts w:ascii="仿宋" w:eastAsia="仿宋" w:hAnsi="仿宋" w:cs="方正仿宋_GBK" w:hint="eastAsia"/>
          <w:sz w:val="32"/>
          <w:szCs w:val="32"/>
        </w:rPr>
        <w:t>6</w:t>
      </w:r>
      <w:r w:rsidRPr="00BB014A">
        <w:rPr>
          <w:rFonts w:ascii="仿宋" w:eastAsia="仿宋" w:hAnsi="仿宋" w:cs="方正仿宋_GBK" w:hint="eastAsia"/>
          <w:sz w:val="32"/>
          <w:szCs w:val="32"/>
        </w:rPr>
        <w:t>日</w:t>
      </w:r>
    </w:p>
    <w:p w:rsidR="00BB014A" w:rsidRDefault="00BB014A" w:rsidP="00BB014A">
      <w:pPr>
        <w:pStyle w:val="a3"/>
        <w:widowControl/>
        <w:shd w:val="clear" w:color="auto" w:fill="FFFFFF"/>
        <w:adjustRightInd w:val="0"/>
        <w:snapToGrid w:val="0"/>
        <w:spacing w:beforeAutospacing="0" w:afterAutospacing="0" w:line="360" w:lineRule="auto"/>
        <w:jc w:val="both"/>
        <w:rPr>
          <w:rFonts w:ascii="仿宋" w:eastAsia="仿宋" w:hAnsi="仿宋" w:cs="方正仿宋_GBK" w:hint="eastAsia"/>
          <w:color w:val="000000"/>
          <w:sz w:val="32"/>
          <w:szCs w:val="32"/>
          <w:shd w:val="clear" w:color="auto" w:fill="FFFFFF"/>
        </w:rPr>
      </w:pPr>
    </w:p>
    <w:p w:rsidR="00ED49C6" w:rsidRPr="00BB014A" w:rsidRDefault="00BB014A" w:rsidP="00BB014A">
      <w:pPr>
        <w:pStyle w:val="a3"/>
        <w:widowControl/>
        <w:shd w:val="clear" w:color="auto" w:fill="FFFFFF"/>
        <w:adjustRightInd w:val="0"/>
        <w:snapToGrid w:val="0"/>
        <w:spacing w:beforeAutospacing="0" w:afterAutospacing="0" w:line="360" w:lineRule="auto"/>
        <w:jc w:val="both"/>
        <w:rPr>
          <w:rFonts w:ascii="仿宋" w:eastAsia="仿宋" w:hAnsi="仿宋" w:cs="方正仿宋_GBK"/>
          <w:color w:val="000000"/>
          <w:sz w:val="32"/>
          <w:szCs w:val="32"/>
          <w:shd w:val="clear" w:color="auto" w:fill="FFFFFF"/>
        </w:rPr>
      </w:pPr>
      <w:r w:rsidRPr="00BB014A">
        <w:rPr>
          <w:rFonts w:ascii="仿宋" w:eastAsia="仿宋" w:hAnsi="仿宋" w:cs="方正仿宋_GBK" w:hint="eastAsia"/>
          <w:color w:val="000000"/>
          <w:sz w:val="32"/>
          <w:szCs w:val="32"/>
          <w:shd w:val="clear" w:color="auto" w:fill="FFFFFF"/>
        </w:rPr>
        <w:lastRenderedPageBreak/>
        <w:t>附件</w:t>
      </w:r>
    </w:p>
    <w:p w:rsidR="00ED49C6" w:rsidRDefault="00BB014A">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重庆市第</w:t>
      </w:r>
      <w:r>
        <w:rPr>
          <w:rFonts w:asciiTheme="majorEastAsia" w:eastAsiaTheme="majorEastAsia" w:hAnsiTheme="majorEastAsia" w:hint="eastAsia"/>
          <w:b/>
          <w:sz w:val="44"/>
          <w:szCs w:val="44"/>
        </w:rPr>
        <w:t>四</w:t>
      </w:r>
      <w:r>
        <w:rPr>
          <w:rFonts w:asciiTheme="majorEastAsia" w:eastAsiaTheme="majorEastAsia" w:hAnsiTheme="majorEastAsia" w:hint="eastAsia"/>
          <w:b/>
          <w:sz w:val="44"/>
          <w:szCs w:val="44"/>
        </w:rPr>
        <w:t>届高等教育研究与教学改革</w:t>
      </w:r>
    </w:p>
    <w:p w:rsidR="00ED49C6" w:rsidRDefault="00BB014A">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优秀论文评选汇总表</w:t>
      </w:r>
    </w:p>
    <w:tbl>
      <w:tblPr>
        <w:tblStyle w:val="a4"/>
        <w:tblpPr w:leftFromText="180" w:rightFromText="180" w:vertAnchor="text" w:horzAnchor="page" w:tblpXSpec="center" w:tblpY="620"/>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261"/>
      </w:tblGrid>
      <w:tr w:rsidR="00ED49C6" w:rsidTr="00BB014A">
        <w:trPr>
          <w:jc w:val="center"/>
        </w:trPr>
        <w:tc>
          <w:tcPr>
            <w:tcW w:w="4837"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学院</w:t>
            </w:r>
            <w:r>
              <w:rPr>
                <w:rFonts w:ascii="方正仿宋_GBK" w:eastAsia="方正仿宋_GBK" w:hAnsiTheme="majorEastAsia" w:hint="eastAsia"/>
                <w:b/>
                <w:sz w:val="28"/>
                <w:szCs w:val="28"/>
              </w:rPr>
              <w:t>名称：</w:t>
            </w:r>
          </w:p>
        </w:tc>
        <w:tc>
          <w:tcPr>
            <w:tcW w:w="4261"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部门负责人：</w:t>
            </w:r>
          </w:p>
        </w:tc>
      </w:tr>
      <w:tr w:rsidR="00ED49C6" w:rsidTr="00BB014A">
        <w:trPr>
          <w:jc w:val="center"/>
        </w:trPr>
        <w:tc>
          <w:tcPr>
            <w:tcW w:w="4837"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联系人</w:t>
            </w:r>
            <w:r>
              <w:rPr>
                <w:rFonts w:ascii="方正仿宋_GBK" w:eastAsia="方正仿宋_GBK" w:hAnsiTheme="majorEastAsia" w:hint="eastAsia"/>
                <w:b/>
                <w:sz w:val="28"/>
                <w:szCs w:val="28"/>
              </w:rPr>
              <w:t>:</w:t>
            </w:r>
          </w:p>
        </w:tc>
        <w:tc>
          <w:tcPr>
            <w:tcW w:w="4261"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联系电话</w:t>
            </w:r>
            <w:r>
              <w:rPr>
                <w:rFonts w:ascii="方正仿宋_GBK" w:eastAsia="方正仿宋_GBK" w:hAnsiTheme="majorEastAsia" w:hint="eastAsia"/>
                <w:b/>
                <w:sz w:val="28"/>
                <w:szCs w:val="28"/>
              </w:rPr>
              <w:t>：</w:t>
            </w:r>
          </w:p>
        </w:tc>
      </w:tr>
      <w:tr w:rsidR="00ED49C6" w:rsidTr="00BB014A">
        <w:trPr>
          <w:jc w:val="center"/>
        </w:trPr>
        <w:tc>
          <w:tcPr>
            <w:tcW w:w="4837"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部门盖章</w:t>
            </w:r>
            <w:r>
              <w:rPr>
                <w:rFonts w:ascii="方正仿宋_GBK" w:eastAsia="方正仿宋_GBK" w:hAnsiTheme="majorEastAsia" w:hint="eastAsia"/>
                <w:b/>
                <w:sz w:val="28"/>
                <w:szCs w:val="28"/>
              </w:rPr>
              <w:t>：</w:t>
            </w:r>
          </w:p>
        </w:tc>
        <w:tc>
          <w:tcPr>
            <w:tcW w:w="4261" w:type="dxa"/>
          </w:tcPr>
          <w:p w:rsidR="00ED49C6" w:rsidRDefault="00BB014A" w:rsidP="00BB014A">
            <w:pPr>
              <w:jc w:val="left"/>
              <w:rPr>
                <w:rFonts w:ascii="方正仿宋_GBK" w:eastAsia="方正仿宋_GBK" w:hAnsiTheme="majorEastAsia"/>
                <w:b/>
                <w:sz w:val="28"/>
                <w:szCs w:val="28"/>
              </w:rPr>
            </w:pPr>
            <w:r>
              <w:rPr>
                <w:rFonts w:ascii="方正仿宋_GBK" w:eastAsia="方正仿宋_GBK" w:hAnsiTheme="majorEastAsia" w:hint="eastAsia"/>
                <w:b/>
                <w:sz w:val="28"/>
                <w:szCs w:val="28"/>
              </w:rPr>
              <w:t>报送日期：</w:t>
            </w:r>
          </w:p>
        </w:tc>
      </w:tr>
    </w:tbl>
    <w:tbl>
      <w:tblPr>
        <w:tblStyle w:val="a4"/>
        <w:tblpPr w:leftFromText="180" w:rightFromText="180" w:vertAnchor="text" w:horzAnchor="page" w:tblpXSpec="center" w:tblpY="122"/>
        <w:tblOverlap w:val="never"/>
        <w:tblW w:w="9145" w:type="dxa"/>
        <w:jc w:val="center"/>
        <w:tblLayout w:type="fixed"/>
        <w:tblLook w:val="04A0"/>
      </w:tblPr>
      <w:tblGrid>
        <w:gridCol w:w="790"/>
        <w:gridCol w:w="4830"/>
        <w:gridCol w:w="1380"/>
        <w:gridCol w:w="2145"/>
      </w:tblGrid>
      <w:tr w:rsidR="00ED49C6" w:rsidTr="00BB014A">
        <w:trPr>
          <w:trHeight w:val="686"/>
          <w:jc w:val="center"/>
        </w:trPr>
        <w:tc>
          <w:tcPr>
            <w:tcW w:w="790" w:type="dxa"/>
            <w:tcBorders>
              <w:top w:val="single" w:sz="4" w:space="0" w:color="auto"/>
              <w:left w:val="single" w:sz="4" w:space="0" w:color="auto"/>
              <w:bottom w:val="single" w:sz="4" w:space="0" w:color="auto"/>
              <w:right w:val="single" w:sz="4" w:space="0" w:color="auto"/>
            </w:tcBorders>
          </w:tcPr>
          <w:p w:rsidR="00ED49C6" w:rsidRDefault="00BB014A" w:rsidP="00BB014A">
            <w:pPr>
              <w:jc w:val="center"/>
              <w:rPr>
                <w:rFonts w:ascii="方正仿宋_GBK" w:eastAsia="方正仿宋_GBK" w:hAnsiTheme="majorEastAsia"/>
                <w:b/>
                <w:sz w:val="28"/>
                <w:szCs w:val="28"/>
              </w:rPr>
            </w:pPr>
            <w:r>
              <w:rPr>
                <w:rFonts w:ascii="方正仿宋_GBK" w:eastAsia="方正仿宋_GBK" w:hAnsiTheme="majorEastAsia" w:hint="eastAsia"/>
                <w:b/>
                <w:sz w:val="28"/>
                <w:szCs w:val="28"/>
              </w:rPr>
              <w:t>序号</w:t>
            </w:r>
          </w:p>
        </w:tc>
        <w:tc>
          <w:tcPr>
            <w:tcW w:w="4830" w:type="dxa"/>
            <w:tcBorders>
              <w:top w:val="single" w:sz="4" w:space="0" w:color="auto"/>
              <w:left w:val="single" w:sz="4" w:space="0" w:color="auto"/>
              <w:bottom w:val="single" w:sz="4" w:space="0" w:color="auto"/>
              <w:right w:val="single" w:sz="4" w:space="0" w:color="auto"/>
            </w:tcBorders>
          </w:tcPr>
          <w:p w:rsidR="00ED49C6" w:rsidRDefault="00BB014A" w:rsidP="00BB014A">
            <w:pPr>
              <w:jc w:val="center"/>
              <w:rPr>
                <w:rFonts w:ascii="方正仿宋_GBK" w:eastAsia="方正仿宋_GBK" w:hAnsiTheme="majorEastAsia"/>
                <w:b/>
                <w:sz w:val="28"/>
                <w:szCs w:val="28"/>
              </w:rPr>
            </w:pPr>
            <w:r>
              <w:rPr>
                <w:rFonts w:ascii="方正仿宋_GBK" w:eastAsia="方正仿宋_GBK" w:hAnsiTheme="majorEastAsia" w:hint="eastAsia"/>
                <w:b/>
                <w:sz w:val="28"/>
                <w:szCs w:val="28"/>
              </w:rPr>
              <w:t>论文题目</w:t>
            </w:r>
          </w:p>
        </w:tc>
        <w:tc>
          <w:tcPr>
            <w:tcW w:w="1380" w:type="dxa"/>
            <w:tcBorders>
              <w:top w:val="single" w:sz="4" w:space="0" w:color="auto"/>
              <w:left w:val="single" w:sz="4" w:space="0" w:color="auto"/>
              <w:bottom w:val="single" w:sz="4" w:space="0" w:color="auto"/>
              <w:right w:val="single" w:sz="4" w:space="0" w:color="auto"/>
            </w:tcBorders>
          </w:tcPr>
          <w:p w:rsidR="00ED49C6" w:rsidRDefault="00BB014A" w:rsidP="00BB014A">
            <w:pPr>
              <w:jc w:val="center"/>
              <w:rPr>
                <w:rFonts w:ascii="方正仿宋_GBK" w:eastAsia="方正仿宋_GBK" w:hAnsiTheme="majorEastAsia"/>
                <w:b/>
                <w:sz w:val="28"/>
                <w:szCs w:val="28"/>
              </w:rPr>
            </w:pPr>
            <w:r>
              <w:rPr>
                <w:rFonts w:ascii="方正仿宋_GBK" w:eastAsia="方正仿宋_GBK" w:hAnsiTheme="majorEastAsia" w:hint="eastAsia"/>
                <w:b/>
                <w:sz w:val="28"/>
                <w:szCs w:val="28"/>
              </w:rPr>
              <w:t>作者姓名</w:t>
            </w:r>
          </w:p>
        </w:tc>
        <w:tc>
          <w:tcPr>
            <w:tcW w:w="2145" w:type="dxa"/>
            <w:tcBorders>
              <w:top w:val="single" w:sz="4" w:space="0" w:color="auto"/>
              <w:left w:val="single" w:sz="4" w:space="0" w:color="auto"/>
              <w:bottom w:val="single" w:sz="4" w:space="0" w:color="auto"/>
              <w:right w:val="single" w:sz="4" w:space="0" w:color="auto"/>
            </w:tcBorders>
          </w:tcPr>
          <w:p w:rsidR="00ED49C6" w:rsidRDefault="00BB014A" w:rsidP="00BB014A">
            <w:pPr>
              <w:jc w:val="center"/>
              <w:rPr>
                <w:rFonts w:ascii="方正仿宋_GBK" w:eastAsia="方正仿宋_GBK" w:hAnsiTheme="majorEastAsia"/>
                <w:b/>
                <w:sz w:val="28"/>
                <w:szCs w:val="28"/>
              </w:rPr>
            </w:pPr>
            <w:r>
              <w:rPr>
                <w:rFonts w:ascii="方正仿宋_GBK" w:eastAsia="方正仿宋_GBK" w:hAnsiTheme="majorEastAsia" w:hint="eastAsia"/>
                <w:b/>
                <w:sz w:val="28"/>
                <w:szCs w:val="28"/>
              </w:rPr>
              <w:t>作者电话</w:t>
            </w:r>
          </w:p>
        </w:tc>
      </w:tr>
      <w:tr w:rsidR="00ED49C6" w:rsidTr="00BB014A">
        <w:trPr>
          <w:trHeight w:val="686"/>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r w:rsidR="00ED49C6" w:rsidTr="00BB014A">
        <w:trPr>
          <w:trHeight w:val="752"/>
          <w:jc w:val="center"/>
        </w:trPr>
        <w:tc>
          <w:tcPr>
            <w:tcW w:w="79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483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1380"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c>
          <w:tcPr>
            <w:tcW w:w="2145" w:type="dxa"/>
            <w:tcBorders>
              <w:top w:val="single" w:sz="4" w:space="0" w:color="auto"/>
              <w:left w:val="single" w:sz="4" w:space="0" w:color="auto"/>
              <w:bottom w:val="single" w:sz="4" w:space="0" w:color="auto"/>
              <w:right w:val="single" w:sz="4" w:space="0" w:color="auto"/>
            </w:tcBorders>
          </w:tcPr>
          <w:p w:rsidR="00ED49C6" w:rsidRDefault="00ED49C6" w:rsidP="00BB014A">
            <w:pPr>
              <w:spacing w:line="120" w:lineRule="auto"/>
              <w:ind w:right="320"/>
              <w:jc w:val="center"/>
              <w:rPr>
                <w:rFonts w:ascii="方正仿宋_GBK" w:eastAsia="方正仿宋_GBK" w:hAnsiTheme="majorEastAsia"/>
                <w:sz w:val="28"/>
                <w:szCs w:val="28"/>
              </w:rPr>
            </w:pPr>
          </w:p>
        </w:tc>
      </w:tr>
    </w:tbl>
    <w:p w:rsidR="00ED49C6" w:rsidRDefault="00ED49C6">
      <w:pPr>
        <w:spacing w:line="120" w:lineRule="auto"/>
        <w:ind w:right="320"/>
        <w:rPr>
          <w:rFonts w:asciiTheme="majorEastAsia" w:eastAsiaTheme="majorEastAsia" w:hAnsiTheme="majorEastAsia"/>
          <w:b/>
          <w:sz w:val="36"/>
          <w:szCs w:val="36"/>
        </w:rPr>
      </w:pPr>
    </w:p>
    <w:p w:rsidR="00ED49C6" w:rsidRDefault="00ED49C6"/>
    <w:p w:rsidR="00ED49C6" w:rsidRDefault="00ED49C6"/>
    <w:sectPr w:rsidR="00ED49C6" w:rsidSect="00BB014A">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675E0A"/>
    <w:multiLevelType w:val="singleLevel"/>
    <w:tmpl w:val="AF675E0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VmMThlNGM0MDM5ZjFjYzU2NmQxNmRlYzI3YTcwMmEifQ=="/>
  </w:docVars>
  <w:rsids>
    <w:rsidRoot w:val="748F496C"/>
    <w:rsid w:val="00BB014A"/>
    <w:rsid w:val="00C800C4"/>
    <w:rsid w:val="00ED49C6"/>
    <w:rsid w:val="0E1C5453"/>
    <w:rsid w:val="165E7A27"/>
    <w:rsid w:val="1A962E09"/>
    <w:rsid w:val="24505DF6"/>
    <w:rsid w:val="28FA1F69"/>
    <w:rsid w:val="2E693FEF"/>
    <w:rsid w:val="342174AA"/>
    <w:rsid w:val="52D227EE"/>
    <w:rsid w:val="5CEA2869"/>
    <w:rsid w:val="65FB1A7B"/>
    <w:rsid w:val="6CF97A06"/>
    <w:rsid w:val="70B23573"/>
    <w:rsid w:val="748F496C"/>
    <w:rsid w:val="79827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9C6"/>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D49C6"/>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D49C6"/>
    <w:pPr>
      <w:spacing w:beforeAutospacing="1" w:afterAutospacing="1"/>
      <w:jc w:val="left"/>
    </w:pPr>
    <w:rPr>
      <w:rFonts w:cs="Times New Roman"/>
      <w:kern w:val="0"/>
      <w:sz w:val="24"/>
    </w:rPr>
  </w:style>
  <w:style w:type="table" w:styleId="a4">
    <w:name w:val="Table Grid"/>
    <w:basedOn w:val="a1"/>
    <w:uiPriority w:val="59"/>
    <w:qFormat/>
    <w:rsid w:val="00ED49C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autoRedefine/>
    <w:qFormat/>
    <w:rsid w:val="00ED49C6"/>
    <w:rPr>
      <w:b/>
    </w:rPr>
  </w:style>
  <w:style w:type="character" w:styleId="a6">
    <w:name w:val="Hyperlink"/>
    <w:basedOn w:val="a0"/>
    <w:rsid w:val="00ED49C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5831;&#21508;&#20108;&#32423;&#23398;&#38498;&#35748;&#30495;&#32452;&#32455;&#21644;&#25512;&#33616;&#20248;&#31168;&#35770;&#25991;&#21442;&#21152;&#35780;&#36873;&#65292;&#22635;&#20889;&#12298;&#37325;&#24198;&#24066;&#31532;&#22235;&#23626;&#39640;&#31561;&#25945;&#32946;&#30740;&#31350;&#19982;&#25945;&#23398;&#25913;&#38761;&#20248;&#31168;&#35770;&#25991;&#35780;&#36873;&#27719;&#24635;&#34920;&#12299;&#65288;&#35265;&#38468;&#20214;&#65292;&#30005;&#23376;&#34920;&#32479;&#19968;&#20026;excel&#26684;&#24335;&#65289;&#65292;&#24182;&#36830;&#21516;&#35770;&#25991;&#30005;&#23376;&#29256;&#20197;&#21387;&#32553;&#21253;&#24418;&#24335;&#65288;&#20197;&#8220;&#23398;&#38498;&#21517;&#31216;&#8221;&#21629;&#21517;&#21387;&#32553;&#21253;&#65289;&#65292;&#21457;&#36865;&#33267;&#37038;&#31665;1075469157@qq.com&#65292;&#32440;&#36136;&#29256;&#26448;&#26009;&#65288;&#27719;&#24635;&#34920;&#19968;&#24335;&#19968;&#20221;&#65292;&#35770;&#25991;&#19968;&#24335;&#20004;&#20221;&#65292;&#26597;&#37325;&#25253;&#21578;&#38468;&#22312;&#35770;&#25991;&#26368;&#21518;&#19968;&#39029;&#65289;&#25253;&#36865;&#33267;&#24682;&#21220;&#27004;217&#21150;&#20844;&#23460;&#65292;&#19981;&#25509;&#21463;&#20010;&#20154;&#25253;&#36865;&#12290;" TargetMode="External"/><Relationship Id="rId5" Type="http://schemas.openxmlformats.org/officeDocument/2006/relationships/hyperlink" Target="http://www.jiance666.com/kcopycheck&#65289;&#12290;"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270</Words>
  <Characters>1540</Characters>
  <Application>Microsoft Office Word</Application>
  <DocSecurity>0</DocSecurity>
  <Lines>12</Lines>
  <Paragraphs>3</Paragraphs>
  <ScaleCrop>false</ScaleCrop>
  <Company>Sky123.Org</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独白</dc:creator>
  <cp:lastModifiedBy>19890004</cp:lastModifiedBy>
  <cp:revision>2</cp:revision>
  <dcterms:created xsi:type="dcterms:W3CDTF">2024-03-06T00:59:00Z</dcterms:created>
  <dcterms:modified xsi:type="dcterms:W3CDTF">2024-03-06T01:44:00Z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3CF11CE97BB24F43BFEE0EF2F672E7F4_11</vt:lpwstr>
  </property>
</Properties>
</file>