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0"/>
        <w:jc w:val="both"/>
        <w:textAlignment w:val="baseline"/>
        <w:outlineLvl w:val="9"/>
        <w:rPr>
          <w:rFonts w:hint="eastAsia" w:ascii="方正黑体_GBK" w:hAnsi="方正黑体_GBK" w:eastAsia="方正黑体_GBK" w:cs="方正黑体_GBK"/>
          <w:b w:val="0"/>
          <w:bCs w:val="0"/>
          <w:color w:val="auto"/>
          <w:spacing w:val="0"/>
          <w:position w:val="0"/>
          <w:sz w:val="32"/>
          <w:szCs w:val="32"/>
        </w:rPr>
      </w:pPr>
      <w:r>
        <w:rPr>
          <w:rFonts w:hint="eastAsia" w:ascii="方正黑体_GBK" w:hAnsi="方正黑体_GBK" w:eastAsia="方正黑体_GBK" w:cs="方正黑体_GBK"/>
          <w:b w:val="0"/>
          <w:bCs w:val="0"/>
          <w:color w:val="auto"/>
          <w:spacing w:val="0"/>
          <w:position w:val="0"/>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0"/>
        <w:jc w:val="center"/>
        <w:textAlignment w:val="baseline"/>
        <w:outlineLvl w:val="9"/>
        <w:rPr>
          <w:rFonts w:hint="eastAsia" w:ascii="方正小标宋_GBK" w:hAnsi="方正小标宋_GBK" w:eastAsia="方正小标宋_GBK" w:cs="方正小标宋_GBK"/>
          <w:b/>
          <w:bCs/>
          <w:color w:val="auto"/>
          <w:spacing w:val="0"/>
          <w:position w:val="0"/>
          <w:sz w:val="44"/>
          <w:szCs w:val="44"/>
        </w:rPr>
      </w:pPr>
    </w:p>
    <w:p>
      <w:pPr>
        <w:bidi w:val="0"/>
        <w:jc w:val="center"/>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年度重庆市青少年和共青团工作研究</w:t>
      </w:r>
      <w:r>
        <w:rPr>
          <w:rFonts w:hint="eastAsia" w:ascii="方正小标宋_GBK" w:hAnsi="方正小标宋_GBK" w:eastAsia="方正小标宋_GBK" w:cs="方正小标宋_GBK"/>
          <w:color w:val="auto"/>
          <w:sz w:val="44"/>
          <w:szCs w:val="44"/>
          <w:lang w:val="en-US" w:eastAsia="zh-CN"/>
        </w:rPr>
        <w:t>课题</w:t>
      </w:r>
    </w:p>
    <w:p>
      <w:pPr>
        <w:bidi w:val="0"/>
        <w:jc w:val="center"/>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选题</w:t>
      </w:r>
      <w:r>
        <w:rPr>
          <w:rFonts w:hint="eastAsia" w:ascii="方正小标宋_GBK" w:hAnsi="方正小标宋_GBK" w:eastAsia="方正小标宋_GBK" w:cs="方正小标宋_GBK"/>
          <w:color w:val="auto"/>
          <w:sz w:val="44"/>
          <w:szCs w:val="44"/>
        </w:rPr>
        <w:t>指南</w:t>
      </w:r>
    </w:p>
    <w:p>
      <w:pPr>
        <w:numPr>
          <w:ilvl w:val="0"/>
          <w:numId w:val="0"/>
        </w:numPr>
        <w:spacing w:beforeLines="0" w:afterLines="0" w:line="594" w:lineRule="exact"/>
        <w:ind w:firstLine="880" w:firstLineChars="200"/>
        <w:jc w:val="center"/>
        <w:outlineLvl w:val="9"/>
        <w:rPr>
          <w:rFonts w:hint="default" w:ascii="Times New Roman" w:hAnsi="Times New Roman" w:eastAsia="方正大标宋_GBK" w:cs="Times New Roman"/>
          <w:color w:val="auto"/>
          <w:sz w:val="44"/>
          <w:szCs w:val="44"/>
          <w:shd w:val="clear" w:color="auto" w:fill="FFFFFF"/>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rPr>
        <w:t>1</w:t>
      </w:r>
      <w:r>
        <w:rPr>
          <w:rFonts w:hint="default" w:ascii="Times New Roman" w:hAnsi="Times New Roman" w:eastAsia="方正仿宋_GBK" w:cs="Times New Roman"/>
          <w:color w:val="auto"/>
          <w:spacing w:val="0"/>
          <w:position w:val="0"/>
          <w:sz w:val="32"/>
          <w:szCs w:val="32"/>
          <w:lang w:eastAsia="zh-CN"/>
        </w:rPr>
        <w:t>.深入学习宣传贯彻习近平总书记在同团中央新一届领导班子成员集体谈话时的重要讲话精神，全面落实团十九大部署研究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2.</w:t>
      </w:r>
      <w:r>
        <w:rPr>
          <w:rFonts w:hint="default" w:ascii="Times New Roman" w:hAnsi="Times New Roman" w:eastAsia="方正仿宋_GBK" w:cs="Times New Roman"/>
          <w:color w:val="auto"/>
          <w:spacing w:val="0"/>
          <w:position w:val="0"/>
          <w:sz w:val="32"/>
          <w:szCs w:val="32"/>
        </w:rPr>
        <w:t>习近平总书记关于青年工作重要思想的历史逻辑、理论逻辑与实践逻辑研究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lang w:val="en-US" w:eastAsia="zh-CN"/>
        </w:rPr>
        <w:t>3</w:t>
      </w:r>
      <w:r>
        <w:rPr>
          <w:rFonts w:hint="default" w:ascii="Times New Roman" w:hAnsi="Times New Roman" w:eastAsia="方正仿宋_GBK" w:cs="Times New Roman"/>
          <w:color w:val="auto"/>
          <w:spacing w:val="0"/>
          <w:position w:val="0"/>
          <w:sz w:val="32"/>
          <w:szCs w:val="32"/>
        </w:rPr>
        <w:t>.习近平新时代中国特色社会主义思想的青年化阐释研究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lang w:val="en-US" w:eastAsia="zh-CN"/>
        </w:rPr>
        <w:t>4</w:t>
      </w:r>
      <w:r>
        <w:rPr>
          <w:rFonts w:hint="default" w:ascii="Times New Roman" w:hAnsi="Times New Roman" w:eastAsia="方正仿宋_GBK" w:cs="Times New Roman"/>
          <w:color w:val="auto"/>
          <w:spacing w:val="0"/>
          <w:position w:val="0"/>
          <w:sz w:val="32"/>
          <w:szCs w:val="32"/>
        </w:rPr>
        <w:t>.党的青年工作研究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lang w:val="en-US" w:eastAsia="zh-CN"/>
        </w:rPr>
        <w:t>5</w:t>
      </w:r>
      <w:r>
        <w:rPr>
          <w:rFonts w:hint="default" w:ascii="Times New Roman" w:hAnsi="Times New Roman" w:eastAsia="方正仿宋_GBK" w:cs="Times New Roman"/>
          <w:color w:val="auto"/>
          <w:spacing w:val="0"/>
          <w:position w:val="0"/>
          <w:sz w:val="32"/>
          <w:szCs w:val="32"/>
        </w:rPr>
        <w:t>.中国式现代化进程中的青年发展基本思路研究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lang w:val="en-US" w:eastAsia="zh-CN"/>
        </w:rPr>
        <w:t>6</w:t>
      </w:r>
      <w:r>
        <w:rPr>
          <w:rFonts w:hint="default" w:ascii="Times New Roman" w:hAnsi="Times New Roman" w:eastAsia="方正仿宋_GBK" w:cs="Times New Roman"/>
          <w:color w:val="auto"/>
          <w:spacing w:val="0"/>
          <w:position w:val="0"/>
          <w:sz w:val="32"/>
          <w:szCs w:val="32"/>
        </w:rPr>
        <w:t>.中长期青年发展规划实施和青年政策研究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7.成渝地区双城经济圈青少年发展和交流融合研究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rPr>
        <w:t>8.数字</w:t>
      </w:r>
      <w:r>
        <w:rPr>
          <w:rFonts w:hint="default" w:ascii="Times New Roman" w:hAnsi="Times New Roman" w:eastAsia="方正仿宋_GBK" w:cs="Times New Roman"/>
          <w:color w:val="auto"/>
          <w:spacing w:val="0"/>
          <w:position w:val="0"/>
          <w:sz w:val="32"/>
          <w:szCs w:val="32"/>
          <w:lang w:eastAsia="zh-CN"/>
        </w:rPr>
        <w:t>化</w:t>
      </w:r>
      <w:r>
        <w:rPr>
          <w:rFonts w:hint="default" w:ascii="Times New Roman" w:hAnsi="Times New Roman" w:eastAsia="方正仿宋_GBK" w:cs="Times New Roman"/>
          <w:color w:val="auto"/>
          <w:spacing w:val="0"/>
          <w:position w:val="0"/>
          <w:sz w:val="32"/>
          <w:szCs w:val="32"/>
        </w:rPr>
        <w:t>背景下的青年发展</w:t>
      </w:r>
      <w:r>
        <w:rPr>
          <w:rFonts w:hint="default" w:ascii="Times New Roman" w:hAnsi="Times New Roman" w:eastAsia="方正仿宋_GBK" w:cs="Times New Roman"/>
          <w:color w:val="auto"/>
          <w:spacing w:val="0"/>
          <w:position w:val="0"/>
          <w:sz w:val="32"/>
          <w:szCs w:val="32"/>
          <w:lang w:eastAsia="zh-CN"/>
        </w:rPr>
        <w:t>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9.共青团</w:t>
      </w:r>
      <w:r>
        <w:rPr>
          <w:rFonts w:hint="default" w:ascii="Times New Roman" w:hAnsi="Times New Roman" w:eastAsia="方正仿宋_GBK" w:cs="Times New Roman"/>
          <w:color w:val="auto"/>
          <w:spacing w:val="0"/>
          <w:position w:val="0"/>
          <w:sz w:val="32"/>
          <w:szCs w:val="32"/>
          <w:lang w:eastAsia="zh-CN"/>
        </w:rPr>
        <w:t>建功</w:t>
      </w:r>
      <w:r>
        <w:rPr>
          <w:rFonts w:hint="default" w:ascii="Times New Roman" w:hAnsi="Times New Roman" w:eastAsia="方正仿宋_GBK" w:cs="Times New Roman"/>
          <w:color w:val="auto"/>
          <w:spacing w:val="0"/>
          <w:position w:val="0"/>
          <w:sz w:val="32"/>
          <w:szCs w:val="32"/>
        </w:rPr>
        <w:t>乡村振兴路径研究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10.新的青年文化现象对青年发展的影响研究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11.新时代少年儿童政治引领机理与方法研究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12.青少年组织化思想政治教育研究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13.少先队辅导员队伍建设研究</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14.新时代中国青年群体类型分析研究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15.青年就业难问题新特点及对策研究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16.新时代青年人才培养使用现状及对策研究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17.青年创新人才培养路径研究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18.共青团深化改革的理论与实践研究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19.群团改革背景下共青团基层组织建设研究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20.志愿服务参与社会治理的现状和路径分析研究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21.青年参与基层治理的路径拓展研究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22.新业态新就业青年群体聚合方式与发展趋势研究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23.重庆青年婚育新趋势及引导路径研究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24.青少年权益维护的现状及问题研究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25.共青团大中小学思想政治引领一体化路径方法研究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26.党、团、队衔接育人的创新机制研究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27.互联网传播新趋势与共青团网络新媒体引领力研究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28.新形势下共青团走好网上群众路线研究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29.新时代深化青少年政治认同的基本逻辑</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firstLine="640" w:firstLineChars="200"/>
        <w:textAlignment w:val="baseline"/>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30.共青团工作开展青年评议的路径和方法</w:t>
      </w:r>
    </w:p>
    <w:p>
      <w:pPr>
        <w:spacing w:before="101" w:line="224" w:lineRule="auto"/>
        <w:ind w:left="19"/>
        <w:outlineLvl w:val="9"/>
        <w:rPr>
          <w:rFonts w:hint="default" w:ascii="Times New Roman" w:hAnsi="Times New Roman" w:eastAsia="黑体" w:cs="Times New Roman"/>
          <w:b/>
          <w:bCs/>
          <w:color w:val="auto"/>
          <w:spacing w:val="31"/>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4"/>
        <w:ind w:right="608" w:firstLine="420" w:firstLineChars="200"/>
        <w:jc w:val="both"/>
        <w:textAlignment w:val="baseline"/>
        <w:rPr>
          <w:rFonts w:hint="eastAsia" w:ascii="方正楷体_GBK" w:hAnsi="方正楷体_GBK" w:eastAsia="方正楷体_GBK" w:cs="方正楷体_GBK"/>
          <w:color w:val="auto"/>
          <w:sz w:val="21"/>
          <w:szCs w:val="21"/>
        </w:rPr>
      </w:pPr>
    </w:p>
    <w:sectPr>
      <w:footerReference r:id="rId5" w:type="default"/>
      <w:pgSz w:w="11900" w:h="16820"/>
      <w:pgMar w:top="1984" w:right="1446" w:bottom="1644" w:left="1446" w:header="0" w:footer="1071" w:gutter="0"/>
      <w:paperSrc/>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altName w:val="宋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1" w:usb1="00000000" w:usb2="00000000" w:usb3="00000000" w:csb0="00000020" w:csb1="00200000"/>
  </w:font>
  <w:font w:name="Arial Black">
    <w:panose1 w:val="020B0A04020102020204"/>
    <w:charset w:val="00"/>
    <w:family w:val="auto"/>
    <w:pitch w:val="default"/>
    <w:sig w:usb0="00000287" w:usb1="00000000" w:usb2="00000000" w:usb3="00000000" w:csb0="2000009F" w:csb1="DFD70000"/>
  </w:font>
  <w:font w:name="Agency FB">
    <w:panose1 w:val="020B0503020202020204"/>
    <w:charset w:val="00"/>
    <w:family w:val="auto"/>
    <w:pitch w:val="default"/>
    <w:sig w:usb0="00000003" w:usb1="00000000" w:usb2="00000000" w:usb3="00000000" w:csb0="20000001"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ndalus">
    <w:panose1 w:val="02020603050405020304"/>
    <w:charset w:val="00"/>
    <w:family w:val="auto"/>
    <w:pitch w:val="default"/>
    <w:sig w:usb0="00002003" w:usb1="80000000" w:usb2="00000008" w:usb3="00000000" w:csb0="00000041" w:csb1="20080000"/>
  </w:font>
  <w:font w:name="SimSun-ExtB">
    <w:panose1 w:val="02010609060101010101"/>
    <w:charset w:val="86"/>
    <w:family w:val="auto"/>
    <w:pitch w:val="default"/>
    <w:sig w:usb0="00000001" w:usb1="02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U2YWJmNzg3Y2E5OGE5MGQwNmM3MjI4ODk2OTdkYTYifQ=="/>
  </w:docVars>
  <w:rsids>
    <w:rsidRoot w:val="00000000"/>
    <w:rsid w:val="01066A48"/>
    <w:rsid w:val="02086349"/>
    <w:rsid w:val="0277532A"/>
    <w:rsid w:val="02EA4873"/>
    <w:rsid w:val="04893C18"/>
    <w:rsid w:val="057B7A05"/>
    <w:rsid w:val="07941BE9"/>
    <w:rsid w:val="07A03DA6"/>
    <w:rsid w:val="08E51964"/>
    <w:rsid w:val="09461AEC"/>
    <w:rsid w:val="0CE00DDD"/>
    <w:rsid w:val="0D573C43"/>
    <w:rsid w:val="0F0856E4"/>
    <w:rsid w:val="0FFA3C1C"/>
    <w:rsid w:val="10087D69"/>
    <w:rsid w:val="13DF4301"/>
    <w:rsid w:val="14650326"/>
    <w:rsid w:val="171F21BA"/>
    <w:rsid w:val="18351C95"/>
    <w:rsid w:val="191775ED"/>
    <w:rsid w:val="1AC9700C"/>
    <w:rsid w:val="1C7865F4"/>
    <w:rsid w:val="1D003982"/>
    <w:rsid w:val="1D2262B9"/>
    <w:rsid w:val="1D3C5AB4"/>
    <w:rsid w:val="1E566E09"/>
    <w:rsid w:val="1FDF698A"/>
    <w:rsid w:val="218477E9"/>
    <w:rsid w:val="22FD7853"/>
    <w:rsid w:val="231A5B37"/>
    <w:rsid w:val="24044C11"/>
    <w:rsid w:val="24BA2A90"/>
    <w:rsid w:val="269009DE"/>
    <w:rsid w:val="27181100"/>
    <w:rsid w:val="27533EE6"/>
    <w:rsid w:val="27702CEA"/>
    <w:rsid w:val="28991DCC"/>
    <w:rsid w:val="28D62084"/>
    <w:rsid w:val="290979CE"/>
    <w:rsid w:val="2AF67453"/>
    <w:rsid w:val="2C933CB6"/>
    <w:rsid w:val="2D012636"/>
    <w:rsid w:val="2E093550"/>
    <w:rsid w:val="2E220AB6"/>
    <w:rsid w:val="2FD667BA"/>
    <w:rsid w:val="304339E8"/>
    <w:rsid w:val="30D13479"/>
    <w:rsid w:val="31903F88"/>
    <w:rsid w:val="33255D78"/>
    <w:rsid w:val="33B10912"/>
    <w:rsid w:val="34A0046F"/>
    <w:rsid w:val="34C77CC1"/>
    <w:rsid w:val="354D6418"/>
    <w:rsid w:val="35B549EC"/>
    <w:rsid w:val="38722A2D"/>
    <w:rsid w:val="38D62B23"/>
    <w:rsid w:val="39A021C3"/>
    <w:rsid w:val="3E0E2663"/>
    <w:rsid w:val="3E5527E2"/>
    <w:rsid w:val="3FEFB2D1"/>
    <w:rsid w:val="401D2E8B"/>
    <w:rsid w:val="41831414"/>
    <w:rsid w:val="41CE34E5"/>
    <w:rsid w:val="426F7977"/>
    <w:rsid w:val="43012E33"/>
    <w:rsid w:val="43335634"/>
    <w:rsid w:val="438C45B0"/>
    <w:rsid w:val="44894F93"/>
    <w:rsid w:val="46A2058E"/>
    <w:rsid w:val="47C84024"/>
    <w:rsid w:val="486A50DB"/>
    <w:rsid w:val="4A413C1A"/>
    <w:rsid w:val="4AB93531"/>
    <w:rsid w:val="4AF15640"/>
    <w:rsid w:val="4C7F6B13"/>
    <w:rsid w:val="4CC865E3"/>
    <w:rsid w:val="4D01600E"/>
    <w:rsid w:val="4D5218AE"/>
    <w:rsid w:val="4D677E3B"/>
    <w:rsid w:val="4E16009F"/>
    <w:rsid w:val="4EAD01D5"/>
    <w:rsid w:val="506F3993"/>
    <w:rsid w:val="526F279C"/>
    <w:rsid w:val="538E1256"/>
    <w:rsid w:val="53B813F1"/>
    <w:rsid w:val="547E7DFE"/>
    <w:rsid w:val="55222FC6"/>
    <w:rsid w:val="580B0BF5"/>
    <w:rsid w:val="58AB6E2E"/>
    <w:rsid w:val="591F79BB"/>
    <w:rsid w:val="5A6E45A1"/>
    <w:rsid w:val="5C5D2B35"/>
    <w:rsid w:val="5C9E0E22"/>
    <w:rsid w:val="6198016C"/>
    <w:rsid w:val="61A31791"/>
    <w:rsid w:val="621C1AE4"/>
    <w:rsid w:val="634C3904"/>
    <w:rsid w:val="64354398"/>
    <w:rsid w:val="67DE774C"/>
    <w:rsid w:val="685A261F"/>
    <w:rsid w:val="696A6892"/>
    <w:rsid w:val="69B075C8"/>
    <w:rsid w:val="6B792DBC"/>
    <w:rsid w:val="6CC173F8"/>
    <w:rsid w:val="6D7E0B5E"/>
    <w:rsid w:val="6DB427D1"/>
    <w:rsid w:val="6EE10E81"/>
    <w:rsid w:val="6F307C36"/>
    <w:rsid w:val="717C3606"/>
    <w:rsid w:val="71E82A49"/>
    <w:rsid w:val="72A252EE"/>
    <w:rsid w:val="72DF437B"/>
    <w:rsid w:val="748A603A"/>
    <w:rsid w:val="76B12279"/>
    <w:rsid w:val="76F123A0"/>
    <w:rsid w:val="787D41B0"/>
    <w:rsid w:val="789B25C4"/>
    <w:rsid w:val="78E56EF2"/>
    <w:rsid w:val="78EF0B61"/>
    <w:rsid w:val="793C7F52"/>
    <w:rsid w:val="7BD36B2C"/>
    <w:rsid w:val="7CF16C56"/>
    <w:rsid w:val="7CFB1883"/>
    <w:rsid w:val="7ED625A7"/>
    <w:rsid w:val="7F625365"/>
    <w:rsid w:val="7F7616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Lines="0" w:beforeAutospacing="0" w:afterLines="0" w:afterAutospacing="0" w:line="594" w:lineRule="exact"/>
      <w:ind w:firstLine="0" w:firstLineChars="0"/>
      <w:jc w:val="center"/>
      <w:outlineLvl w:val="0"/>
    </w:pPr>
    <w:rPr>
      <w:rFonts w:eastAsia="方正小标宋_GBK"/>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4450</Words>
  <Characters>4637</Characters>
  <TotalTime>4</TotalTime>
  <ScaleCrop>false</ScaleCrop>
  <LinksUpToDate>false</LinksUpToDate>
  <CharactersWithSpaces>4996</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2023-03-31T00:09:00Z</dcterms:created>
  <dc:creator>Kingsoft-PDF</dc:creator>
  <cp:lastModifiedBy>.</cp:lastModifiedBy>
  <cp:lastPrinted>2023-08-22T09:03:00Z</cp:lastPrinted>
  <dcterms:modified xsi:type="dcterms:W3CDTF">2023-08-22T10:24:05Z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2023-03-30T16:09:36Z</vt:filetime>
  </property>
  <property fmtid="{D5CDD505-2E9C-101B-9397-08002B2CF9AE}" pid="4" name="UsrData">
    <vt:lpwstr>642543b3a2d7b000152f2f66</vt:lpwstr>
  </property>
  <property fmtid="{D5CDD505-2E9C-101B-9397-08002B2CF9AE}" pid="5" name="KSOProductBuildVer">
    <vt:lpwstr>2052-12.1.0.15120</vt:lpwstr>
  </property>
  <property fmtid="{D5CDD505-2E9C-101B-9397-08002B2CF9AE}" pid="6" name="ICV">
    <vt:lpwstr>EF7F1FFE761344B99F4E44BE73C2445C_13</vt:lpwstr>
  </property>
</Properties>
</file>