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8E" w:rsidRPr="004A65A4" w:rsidRDefault="000B0636" w:rsidP="004A65A4">
      <w:pPr>
        <w:rPr>
          <w:rFonts w:asciiTheme="minorEastAsia" w:hAnsiTheme="minorEastAsia"/>
          <w:b/>
          <w:sz w:val="32"/>
          <w:szCs w:val="32"/>
        </w:rPr>
      </w:pPr>
      <w:r w:rsidRPr="004A65A4">
        <w:rPr>
          <w:rFonts w:asciiTheme="minorEastAsia" w:hAnsiTheme="minorEastAsia" w:hint="eastAsia"/>
          <w:b/>
          <w:sz w:val="32"/>
          <w:szCs w:val="32"/>
        </w:rPr>
        <w:t>重庆市法学会第四期法学研究课题指南</w:t>
      </w:r>
    </w:p>
    <w:p w:rsidR="004A65A4" w:rsidRDefault="004A65A4" w:rsidP="004A65A4">
      <w:pPr>
        <w:rPr>
          <w:rFonts w:asciiTheme="minorEastAsia" w:hAnsiTheme="minorEastAsia"/>
          <w:sz w:val="32"/>
          <w:szCs w:val="32"/>
        </w:rPr>
      </w:pP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一、重大课题（6项）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1.习近平法治思想原创性贡献研究；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2.西部陆海新通道建设的法治保障；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3.数字法治建设研究；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4.成渝地区双城经济圈建设的法治保障；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5.健全社会公平正义法治保障制度研究；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6.当前未成年人犯罪的特点及对策研究。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br/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二、重点课题（10项）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7.坚持和发展新时代“枫桥经验”研究；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8.</w:t>
      </w:r>
      <w:r w:rsidR="00516842">
        <w:rPr>
          <w:rFonts w:asciiTheme="minorEastAsia" w:hAnsiTheme="minorEastAsia" w:hint="eastAsia"/>
          <w:sz w:val="32"/>
          <w:szCs w:val="32"/>
        </w:rPr>
        <w:t>****</w:t>
      </w:r>
      <w:bookmarkStart w:id="0" w:name="_GoBack"/>
      <w:bookmarkEnd w:id="0"/>
      <w:r w:rsidRPr="004A65A4">
        <w:rPr>
          <w:rFonts w:asciiTheme="minorEastAsia" w:hAnsiTheme="minorEastAsia" w:hint="eastAsia"/>
          <w:sz w:val="32"/>
          <w:szCs w:val="32"/>
        </w:rPr>
        <w:t>建设“三个根本性转变”研究；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9.重庆党建统领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基层智治体系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10.企业合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规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的事前治理机制研究；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11.信访法治化研究；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12.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诉源治理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视域下纠纷的产生与多元化解实证研究;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13.国家安全法治体系完善研究；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14.涉外法治体系建设研究；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15.西部金融中央法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务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区建设研究；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16.清廉政法建设研究。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lastRenderedPageBreak/>
        <w:br/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三、一般课题（16项）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17.乡村振兴的法治保障；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18.提高重大突发公共事件处置保障能力法律问题研究；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19.数据知识产权司法保护规则研究;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20.金融犯罪治理研究；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21.“网络水军”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黑产犯罪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的刑事治理研究；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22.川渝协同立法工作机制建设与优化研究；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23.法治视阈下禁止令适用的困境与应对研究；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24.民营经济发展法治保障机制研究；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25.检察公益诉讼专门立法研究；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26.优化营商环境视角下破产制度的效率优化研究；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27.加快人工智能立法重要问题研究；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28.涉法涉诉信访治理法治化研究；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29.现代公共法律服务体系建设研究；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30.全面依法治国背景下监狱工作现代化研究；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31.当前未成年人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心理健康与触法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行为防范调查；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  <w:r w:rsidRPr="004A65A4">
        <w:rPr>
          <w:rFonts w:asciiTheme="minorEastAsia" w:hAnsiTheme="minorEastAsia" w:hint="eastAsia"/>
          <w:sz w:val="32"/>
          <w:szCs w:val="32"/>
        </w:rPr>
        <w:t>32.自贸试验区</w:t>
      </w:r>
      <w:proofErr w:type="gramStart"/>
      <w:r w:rsidRPr="004A65A4">
        <w:rPr>
          <w:rFonts w:asciiTheme="minorEastAsia" w:hAnsiTheme="minorEastAsia" w:hint="eastAsia"/>
          <w:sz w:val="32"/>
          <w:szCs w:val="32"/>
        </w:rPr>
        <w:t>数字经贸</w:t>
      </w:r>
      <w:proofErr w:type="gramEnd"/>
      <w:r w:rsidRPr="004A65A4">
        <w:rPr>
          <w:rFonts w:asciiTheme="minorEastAsia" w:hAnsiTheme="minorEastAsia" w:hint="eastAsia"/>
          <w:sz w:val="32"/>
          <w:szCs w:val="32"/>
        </w:rPr>
        <w:t>规则创新研究。</w:t>
      </w:r>
    </w:p>
    <w:p w:rsidR="000B0636" w:rsidRPr="004A65A4" w:rsidRDefault="000B0636" w:rsidP="004A65A4">
      <w:pPr>
        <w:rPr>
          <w:rFonts w:asciiTheme="minorEastAsia" w:hAnsiTheme="minorEastAsia"/>
          <w:sz w:val="32"/>
          <w:szCs w:val="32"/>
        </w:rPr>
      </w:pPr>
    </w:p>
    <w:sectPr w:rsidR="000B0636" w:rsidRPr="004A6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4D" w:rsidRDefault="00BE4D4D" w:rsidP="000B0636">
      <w:r>
        <w:separator/>
      </w:r>
    </w:p>
  </w:endnote>
  <w:endnote w:type="continuationSeparator" w:id="0">
    <w:p w:rsidR="00BE4D4D" w:rsidRDefault="00BE4D4D" w:rsidP="000B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4D" w:rsidRDefault="00BE4D4D" w:rsidP="000B0636">
      <w:r>
        <w:separator/>
      </w:r>
    </w:p>
  </w:footnote>
  <w:footnote w:type="continuationSeparator" w:id="0">
    <w:p w:rsidR="00BE4D4D" w:rsidRDefault="00BE4D4D" w:rsidP="000B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97"/>
    <w:rsid w:val="00081818"/>
    <w:rsid w:val="000B0636"/>
    <w:rsid w:val="00214E83"/>
    <w:rsid w:val="004A65A4"/>
    <w:rsid w:val="00516842"/>
    <w:rsid w:val="00536DE6"/>
    <w:rsid w:val="0068358E"/>
    <w:rsid w:val="00953881"/>
    <w:rsid w:val="00BE4D4D"/>
    <w:rsid w:val="00C232A5"/>
    <w:rsid w:val="00C75CDE"/>
    <w:rsid w:val="00C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06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6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63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B06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B06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2023-09-25T02:31:00Z</dcterms:created>
  <dcterms:modified xsi:type="dcterms:W3CDTF">2023-09-25T02:52:00Z</dcterms:modified>
</cp:coreProperties>
</file>