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BE2CD"/>
  <w:body>
    <w:p>
      <w:pPr>
        <w:adjustRightInd w:val="0"/>
        <w:snapToGrid w:val="0"/>
        <w:spacing w:line="60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重点实验室开放课题申请指南汇总（</w:t>
      </w:r>
      <w:r>
        <w:rPr>
          <w:rFonts w:hint="default" w:ascii="Times New Roman" w:hAnsi="Times New Roman" w:eastAsia="方正小标宋_GBK" w:cs="Times New Roman"/>
          <w:sz w:val="36"/>
          <w:szCs w:val="36"/>
        </w:rPr>
        <w:t>2024.01.15</w:t>
      </w:r>
      <w:r>
        <w:rPr>
          <w:rFonts w:hint="default" w:ascii="Times New Roman" w:hAnsi="Times New Roman" w:eastAsia="方正小标宋_GBK" w:cs="Times New Roman"/>
          <w:sz w:val="36"/>
          <w:szCs w:val="36"/>
        </w:rPr>
        <w:t>）</w:t>
      </w:r>
    </w:p>
    <w:p>
      <w:pPr>
        <w:adjustRightInd w:val="0"/>
        <w:snapToGrid w:val="0"/>
        <w:spacing w:line="6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校内各单位：</w:t>
      </w:r>
    </w:p>
    <w:p>
      <w:pPr>
        <w:adjustRightInd w:val="0"/>
        <w:snapToGrid w:val="0"/>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科研处近期收集整理一批重点实验室开放课题申报指南，请相关单位组织老师们积极申报，相关申报信息如下：</w:t>
      </w:r>
    </w:p>
    <w:p>
      <w:pPr>
        <w:widowControl/>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br w:type="page"/>
      </w:r>
    </w:p>
    <w:p>
      <w:pPr>
        <w:adjustRightInd w:val="0"/>
        <w:snapToGrid w:val="0"/>
        <w:spacing w:line="60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北京大学时空编码与智能计算联合实验室开放基金课题申请指南（2024） 截止日期</w:t>
      </w:r>
      <w:r>
        <w:rPr>
          <w:rFonts w:hint="eastAsia" w:ascii="Times New Roman" w:hAnsi="Times New Roman" w:eastAsia="方正小标宋_GBK" w:cs="Times New Roman"/>
          <w:sz w:val="36"/>
          <w:szCs w:val="36"/>
          <w:lang w:eastAsia="zh-CN"/>
        </w:rPr>
        <w:t>：</w:t>
      </w:r>
      <w:bookmarkStart w:id="0" w:name="_GoBack"/>
      <w:bookmarkEnd w:id="0"/>
      <w:r>
        <w:rPr>
          <w:rFonts w:hint="default" w:ascii="Times New Roman" w:hAnsi="Times New Roman" w:eastAsia="方正小标宋_GBK" w:cs="Times New Roman"/>
          <w:sz w:val="36"/>
          <w:szCs w:val="36"/>
        </w:rPr>
        <w:t>2月29日</w:t>
      </w:r>
    </w:p>
    <w:p>
      <w:pPr>
        <w:adjustRightInd w:val="0"/>
        <w:snapToGrid w:val="0"/>
        <w:spacing w:line="6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链接：</w:t>
      </w:r>
      <w:r>
        <w:rPr>
          <w:rFonts w:hint="default" w:ascii="Times New Roman" w:hAnsi="Times New Roman" w:cs="Times New Roman"/>
        </w:rPr>
        <w:fldChar w:fldCharType="begin"/>
      </w:r>
      <w:r>
        <w:rPr>
          <w:rFonts w:hint="default" w:ascii="Times New Roman" w:hAnsi="Times New Roman" w:cs="Times New Roman"/>
        </w:rPr>
        <w:instrText xml:space="preserve"> HYPERLINK "https://sess.pku.edu.cn/info/1034/4267.htm" </w:instrText>
      </w:r>
      <w:r>
        <w:rPr>
          <w:rFonts w:hint="default" w:ascii="Times New Roman" w:hAnsi="Times New Roman" w:cs="Times New Roman"/>
        </w:rPr>
        <w:fldChar w:fldCharType="separate"/>
      </w:r>
      <w:r>
        <w:rPr>
          <w:rStyle w:val="4"/>
          <w:rFonts w:hint="default" w:ascii="Times New Roman" w:hAnsi="Times New Roman" w:eastAsia="方正仿宋_GBK" w:cs="Times New Roman"/>
          <w:sz w:val="24"/>
        </w:rPr>
        <w:t>https://sess.pku.edu.cn/info/1034/4267.htm</w:t>
      </w:r>
      <w:r>
        <w:rPr>
          <w:rStyle w:val="4"/>
          <w:rFonts w:hint="default" w:ascii="Times New Roman" w:hAnsi="Times New Roman" w:eastAsia="方正仿宋_GBK" w:cs="Times New Roman"/>
          <w:sz w:val="24"/>
        </w:rPr>
        <w:fldChar w:fldCharType="end"/>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北京大学时空编码与智能计算联合实验室（以下简称“实验室”）是北斗时空融合编码产业发展委员会的技术咨询与研发支撑单位，依托北京大学地球与空间科学学院成立。实验室致力于以时空编码与智能计算为核心的时空大数据领域前沿研究，以时空交互计算、时空社会计算以及数据空间时空溯流等为研究特色；并面向数字中国建设的实践需求，搭建畅通的政产学研用合作平台，通过“北斗时空融合编码中心”等产业化体系向全国进行成果转化及推广应用；同时，建立与国际性标准、科研与产业组织的合作，推进时空编码相关技术与产业的全球化体系建设。</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为充分发挥实验室在相关领域的平台优势和引领作用，设立实验室开放基金课题。现发布2024年度开放基金课题申请指南。</w:t>
      </w:r>
    </w:p>
    <w:p>
      <w:pPr>
        <w:adjustRightInd w:val="0"/>
        <w:snapToGrid w:val="0"/>
        <w:spacing w:line="600" w:lineRule="exact"/>
        <w:ind w:firstLine="482" w:firstLineChars="200"/>
        <w:rPr>
          <w:rFonts w:hint="default" w:ascii="Times New Roman" w:hAnsi="Times New Roman" w:eastAsia="方正仿宋_GBK" w:cs="Times New Roman"/>
          <w:b/>
          <w:sz w:val="24"/>
        </w:rPr>
      </w:pPr>
      <w:r>
        <w:rPr>
          <w:rFonts w:hint="default" w:ascii="Times New Roman" w:hAnsi="Times New Roman" w:eastAsia="方正仿宋_GBK" w:cs="Times New Roman"/>
          <w:b/>
          <w:sz w:val="24"/>
        </w:rPr>
        <w:t>1、申请条件</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开放课题主要面向实验室以外高校和科研院所的教学科研人员，鼓励课题负责人与实验室固定人员联合申请课题。</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申请人一般应具有博士学位或中级及以上技术职称，在读博士研究生申请须附导师推荐信。</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每名申报人只能牵头申请1项课题，且不可同时参与同批次其他课题的申请；作为参与人员，同批次参与申请课题不超过2项。</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已获本实验室开放基金资助但未结题的课题负责人不得再次申请开放基金课题。</w:t>
      </w:r>
    </w:p>
    <w:p>
      <w:pPr>
        <w:adjustRightInd w:val="0"/>
        <w:snapToGrid w:val="0"/>
        <w:spacing w:line="600" w:lineRule="exact"/>
        <w:ind w:firstLine="482" w:firstLineChars="200"/>
        <w:rPr>
          <w:rFonts w:hint="default" w:ascii="Times New Roman" w:hAnsi="Times New Roman" w:eastAsia="方正仿宋_GBK" w:cs="Times New Roman"/>
          <w:b/>
          <w:sz w:val="24"/>
        </w:rPr>
      </w:pPr>
      <w:r>
        <w:rPr>
          <w:rFonts w:hint="default" w:ascii="Times New Roman" w:hAnsi="Times New Roman" w:eastAsia="方正仿宋_GBK" w:cs="Times New Roman"/>
          <w:b/>
          <w:sz w:val="24"/>
        </w:rPr>
        <w:t>2、主要资助方向</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开放基金主要资助与实验室研究方向相关的基础理论、前沿技术和应用研究，鼓励具有开拓性、前瞻性、实用性的选题，并鼓励交叉学科研究。</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为更好地契合现阶段产业化实践需求，2024年度拟资助研究课题名称、研究内容和成果要求详见附件1。（如在该清单之外，另有选题建议的，欢迎与我们联系）</w:t>
      </w:r>
    </w:p>
    <w:p>
      <w:pPr>
        <w:adjustRightInd w:val="0"/>
        <w:snapToGrid w:val="0"/>
        <w:spacing w:line="600" w:lineRule="exact"/>
        <w:ind w:firstLine="482" w:firstLineChars="200"/>
        <w:rPr>
          <w:rFonts w:hint="default" w:ascii="Times New Roman" w:hAnsi="Times New Roman" w:eastAsia="方正仿宋_GBK" w:cs="Times New Roman"/>
          <w:b/>
          <w:sz w:val="24"/>
        </w:rPr>
      </w:pPr>
      <w:r>
        <w:rPr>
          <w:rFonts w:hint="default" w:ascii="Times New Roman" w:hAnsi="Times New Roman" w:eastAsia="方正仿宋_GBK" w:cs="Times New Roman"/>
          <w:b/>
          <w:sz w:val="24"/>
        </w:rPr>
        <w:t>3、申请流程和审批程序</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申请人根据以上资助方向，填写《北京大学时空编码与智能计算联合实验室开放基金课题申请书》，并由所在单位签署意见，加盖单位公章。</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申请人须在截止日前提交盖章后的申请书电子版。</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申请书通过资格审查和形式审查后，经实验室组织专家评审后择优选择，提交实验室主任审定、签发批准并确定资助额度。</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在双方签订课题协议书前，申请人提交纸质申请书原件（1份）。纸质申请书和申请书电子版的内容必须一致。所有书面文件采用A4纸双面打印。</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本次接收开放基金课题申请截止日期为2024年2月29日，以电子邮件接收时间为准；实验室将于2024年3月20日之前公布开放基金课题的评审结果并通知申请人。</w:t>
      </w:r>
    </w:p>
    <w:p>
      <w:pPr>
        <w:adjustRightInd w:val="0"/>
        <w:snapToGrid w:val="0"/>
        <w:spacing w:line="600" w:lineRule="exact"/>
        <w:ind w:firstLine="482" w:firstLineChars="200"/>
        <w:rPr>
          <w:rFonts w:hint="default" w:ascii="Times New Roman" w:hAnsi="Times New Roman" w:eastAsia="方正仿宋_GBK" w:cs="Times New Roman"/>
          <w:b/>
          <w:sz w:val="24"/>
        </w:rPr>
      </w:pPr>
      <w:r>
        <w:rPr>
          <w:rFonts w:hint="default" w:ascii="Times New Roman" w:hAnsi="Times New Roman" w:eastAsia="方正仿宋_GBK" w:cs="Times New Roman"/>
          <w:b/>
          <w:sz w:val="24"/>
        </w:rPr>
        <w:t>4、资助额度和成果要求</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本年度拟资助开放基金课题15项，每项资助额度为5-15万元，预期不迟于2024年10月底结题（部分课题要求2024年6月底提交部分研究成果）。</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开放基金立项课题的负责人，应根据进度计划按期向实验室提交中期进展报告，课题研究期满之前提交结题报告，并附相关的研究成果。成果形式以技术报告/研究报告为主。结题成果通过实验室组织专家评审验收后，完成结题并支付尾款。</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凡经本实验室开放基金资助的课题，本实验室应为第一或第二署名单位，其研究成果由本实验室及研究者所在单位共享。相关成果须第一标注或第二标注“北京大学时空编码与智能计算联合实验室开放基金资助”，英文为“Funded by Joint Laboratory of Spatial-Temporal Coding and Intelligent Computing，Peking University”。特别地，实验室会以年度白皮书合辑或专项技术报告形式将相关成果以实验室和作者名义予以公开发布。</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课题研究成果优先由“北斗时空融合编码中心”项目体系进行产业化转化利用。如课题研究成果被转化纳入项目体系的，双方另行签订奖励协议。</w:t>
      </w:r>
    </w:p>
    <w:p>
      <w:pPr>
        <w:adjustRightInd w:val="0"/>
        <w:snapToGrid w:val="0"/>
        <w:spacing w:line="600" w:lineRule="exact"/>
        <w:ind w:firstLine="482" w:firstLineChars="200"/>
        <w:rPr>
          <w:rFonts w:hint="default" w:ascii="Times New Roman" w:hAnsi="Times New Roman" w:eastAsia="方正仿宋_GBK" w:cs="Times New Roman"/>
          <w:b/>
          <w:sz w:val="24"/>
        </w:rPr>
      </w:pPr>
      <w:r>
        <w:rPr>
          <w:rFonts w:hint="default" w:ascii="Times New Roman" w:hAnsi="Times New Roman" w:eastAsia="方正仿宋_GBK" w:cs="Times New Roman"/>
          <w:b/>
          <w:sz w:val="24"/>
        </w:rPr>
        <w:t>5、联系方式</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请将申请书电子版发送到如下地址：</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收件人：陈潇健</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电子邮件：cxiaojian@pku.edu.cn</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请将纸质申请书邮寄到如下地址：</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收件人：陈潇健（电话：15071056796）</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邮寄地址：北京市海淀区颐和园路5号北京大学遥感楼303</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邮政编码：100871</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电子邮件主题为“开放基金课题申请材料+申请人依托单位+申请人姓名”；邮寄时，请注明“开放基金课题申请”字样。</w:t>
      </w:r>
    </w:p>
    <w:p>
      <w:pPr>
        <w:widowControl/>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br w:type="page"/>
      </w:r>
    </w:p>
    <w:p>
      <w:pPr>
        <w:adjustRightInd w:val="0"/>
        <w:snapToGrid w:val="0"/>
        <w:spacing w:line="60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 xml:space="preserve">国家农业环境商丘观测实验站2024年开放基金 </w:t>
      </w:r>
    </w:p>
    <w:p>
      <w:pPr>
        <w:adjustRightInd w:val="0"/>
        <w:snapToGrid w:val="0"/>
        <w:spacing w:line="60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截止日期</w:t>
      </w:r>
      <w:r>
        <w:rPr>
          <w:rFonts w:hint="eastAsia" w:ascii="Times New Roman" w:hAnsi="Times New Roman" w:eastAsia="方正小标宋_GBK" w:cs="Times New Roman"/>
          <w:sz w:val="36"/>
          <w:szCs w:val="36"/>
          <w:lang w:eastAsia="zh-CN"/>
        </w:rPr>
        <w:t>：</w:t>
      </w:r>
      <w:r>
        <w:rPr>
          <w:rFonts w:hint="default" w:ascii="Times New Roman" w:hAnsi="Times New Roman" w:eastAsia="方正小标宋_GBK" w:cs="Times New Roman"/>
          <w:sz w:val="36"/>
          <w:szCs w:val="36"/>
        </w:rPr>
        <w:t>3月1日</w:t>
      </w:r>
    </w:p>
    <w:p>
      <w:pPr>
        <w:adjustRightInd w:val="0"/>
        <w:snapToGrid w:val="0"/>
        <w:spacing w:line="6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链接：</w:t>
      </w:r>
      <w:r>
        <w:rPr>
          <w:rFonts w:hint="default" w:ascii="Times New Roman" w:hAnsi="Times New Roman" w:cs="Times New Roman"/>
        </w:rPr>
        <w:fldChar w:fldCharType="begin"/>
      </w:r>
      <w:r>
        <w:rPr>
          <w:rFonts w:hint="default" w:ascii="Times New Roman" w:hAnsi="Times New Roman" w:cs="Times New Roman"/>
        </w:rPr>
        <w:instrText xml:space="preserve"> HYPERLINK "https://ifi.caas.cn/xwzx/zytz/f5bceb6253084049ba700c3cdf58f470.htm" </w:instrText>
      </w:r>
      <w:r>
        <w:rPr>
          <w:rFonts w:hint="default" w:ascii="Times New Roman" w:hAnsi="Times New Roman" w:cs="Times New Roman"/>
        </w:rPr>
        <w:fldChar w:fldCharType="separate"/>
      </w:r>
      <w:r>
        <w:rPr>
          <w:rStyle w:val="4"/>
          <w:rFonts w:hint="default" w:ascii="Times New Roman" w:hAnsi="Times New Roman" w:eastAsia="方正仿宋_GBK" w:cs="Times New Roman"/>
          <w:sz w:val="24"/>
        </w:rPr>
        <w:t>https://ifi.caas.cn/xwzx/zytz/f5bceb6253084049ba700c3cdf58f470.htm</w:t>
      </w:r>
      <w:r>
        <w:rPr>
          <w:rStyle w:val="4"/>
          <w:rFonts w:hint="default" w:ascii="Times New Roman" w:hAnsi="Times New Roman" w:eastAsia="方正仿宋_GBK" w:cs="Times New Roman"/>
          <w:sz w:val="24"/>
        </w:rPr>
        <w:fldChar w:fldCharType="end"/>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国家农业环境商丘观测实验站（简称：商丘环境站）成立于2011年，依托于中国农业科学院农田灌溉研究所。本实验站以整体提升学科创新能力和服务产业发展能力为目标，主要开展农业环境演变、农田干旱和涝渍等灾害预警、农业面源污染防治、产地环境保护、盐碱地综合治理、农田土壤培育、高产田建设等方面的科学观测、科学实验和技术示范工作。为促进学术交流、广泛合作和学科发展，提升野外观测和研究水平，根据“开放、流动、竞争、联合”原则，设置开放课题基金，对国内外开放，欢迎优秀青年科学家来站开展研究工作。</w:t>
      </w:r>
    </w:p>
    <w:p>
      <w:pPr>
        <w:adjustRightInd w:val="0"/>
        <w:snapToGrid w:val="0"/>
        <w:spacing w:line="600" w:lineRule="exact"/>
        <w:ind w:firstLine="482" w:firstLineChars="2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1、申请人条件和要求</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凡从事与农田环境、农田生产系统结构、功能和可持续发展的长期观测与研究相关的高级、中级科研人员均可申请，鼓励跨学科申报。无高级职称的申请者需要1名高级科研人员推荐。申请者年龄不超过40周岁。</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拟资助开放研究课题1~2项，研究期限一般为1年，每项资助金额2万元。主要支持面向国家和社会需求，在农业环境学科领域具有创新性的新理论、新技术、新方法，以服务于农业生产和学科进步。本年度以“逆境与灾害条件下的可持续生产应对策略”为主要选题范围。经费使用严格按照“国家农业环境商丘观测实验站开放基金管理办法”执行。凡经本开放基金资助的课题，其研究成果由国家农业环境商丘观测实验站及研究者所在单位共享。课题结束后，应提交课题总结报告1份。在课题研究期间至结题后1年内应至少发表学术论文2篇：1篇SCI论文和1篇核心期刊论文；或者1篇EI论文和1篇一级学报论文。论文单位排序中第一单位须为“中国农业科学院农田灌溉研究所／国家农业环境商丘观测实验站”。[英文：Farmland Irrigation Research Institute, CAAS/ National Agricultural Experimental Station for Agricultural Environment]。研究成果同时鼓励以专利、软件著作权等知识产权体现，单位排序中第一单位为“中国农业科学院农田灌溉研究所”，1项发明专利等同于1篇SCI/EI论文，1项实用新型专利/软件著作权等同于1篇核心期刊论文。</w:t>
      </w:r>
    </w:p>
    <w:p>
      <w:pPr>
        <w:adjustRightInd w:val="0"/>
        <w:snapToGrid w:val="0"/>
        <w:spacing w:line="600" w:lineRule="exact"/>
        <w:ind w:firstLine="482" w:firstLineChars="2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2、开放基金申请程序</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申请人根据开放基金主要资助方向自由选题申请，填写《国家农业环境商丘观测实验站开放课题申请书》，经所在工作单位同意，并加盖公章，申请书一式四份寄送本站。申请书受理截止日期为2024年3月1日，2024年3月15日前公布评审结果，2024年4月1日前签订合同，2024年4月1日起开始执行。商丘站学术委员会采用会议评审或通信评审方式审议，坚持“公平竞争，择优支持”，对审议内容进行保密，评审以无记名投票方式决定。经学术委员会审议通过，国家农业环境商丘观测实验站站长/团队首席签批资助意见。获得资助的申请者，按照相关要求，在规定日期内与本站签订开放基金合同，一式四份。</w:t>
      </w:r>
    </w:p>
    <w:p>
      <w:pPr>
        <w:adjustRightInd w:val="0"/>
        <w:snapToGrid w:val="0"/>
        <w:spacing w:line="600" w:lineRule="exact"/>
        <w:ind w:firstLine="482" w:firstLineChars="2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3、联系方式</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联系人：陈金平</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地 址：河南省商丘市新建南路25号 邮码：476000</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电 话：13849666007</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Email： chenjp72@126.com</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中国农业科学院农田灌溉研究所</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国家农业环境商丘观测实验站</w:t>
      </w:r>
    </w:p>
    <w:p>
      <w:pPr>
        <w:adjustRightInd w:val="0"/>
        <w:snapToGrid w:val="0"/>
        <w:spacing w:line="600" w:lineRule="exact"/>
        <w:ind w:firstLine="480" w:firstLineChars="200"/>
        <w:rPr>
          <w:rFonts w:hint="default" w:ascii="Times New Roman" w:hAnsi="Times New Roman" w:eastAsia="方正仿宋_GBK" w:cs="Times New Roman"/>
          <w:sz w:val="24"/>
        </w:rPr>
      </w:pPr>
    </w:p>
    <w:p>
      <w:pPr>
        <w:adjustRightInd w:val="0"/>
        <w:snapToGrid w:val="0"/>
        <w:spacing w:line="600" w:lineRule="exact"/>
        <w:ind w:firstLine="480" w:firstLineChars="200"/>
        <w:rPr>
          <w:rFonts w:hint="default" w:ascii="Times New Roman" w:hAnsi="Times New Roman" w:eastAsia="方正仿宋_GBK" w:cs="Times New Roman"/>
          <w:sz w:val="24"/>
        </w:rPr>
      </w:pPr>
    </w:p>
    <w:p>
      <w:pPr>
        <w:adjustRightInd w:val="0"/>
        <w:snapToGrid w:val="0"/>
        <w:spacing w:line="60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 xml:space="preserve">2024年度矿山采动灾害空天地协同监测与预警安徽普通高校重点实验室开放基金申请指南 </w:t>
      </w:r>
    </w:p>
    <w:p>
      <w:pPr>
        <w:adjustRightInd w:val="0"/>
        <w:snapToGrid w:val="0"/>
        <w:spacing w:line="60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截止日期：1月31日</w:t>
      </w:r>
    </w:p>
    <w:p>
      <w:pPr>
        <w:adjustRightInd w:val="0"/>
        <w:snapToGrid w:val="0"/>
        <w:spacing w:line="600" w:lineRule="exact"/>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链接：</w:t>
      </w:r>
      <w:r>
        <w:rPr>
          <w:rFonts w:hint="default" w:ascii="Times New Roman" w:hAnsi="Times New Roman" w:eastAsia="方正仿宋_GBK" w:cs="Times New Roman"/>
          <w:sz w:val="24"/>
          <w:lang w:eastAsia="zh-CN"/>
        </w:rPr>
        <w:fldChar w:fldCharType="begin"/>
      </w:r>
      <w:r>
        <w:rPr>
          <w:rFonts w:hint="default" w:ascii="Times New Roman" w:hAnsi="Times New Roman" w:eastAsia="方正仿宋_GBK" w:cs="Times New Roman"/>
          <w:sz w:val="24"/>
          <w:lang w:eastAsia="zh-CN"/>
        </w:rPr>
        <w:instrText xml:space="preserve"> HYPERLINK "https://chxy.aust.edu.cn/info/1012/6664.htm" </w:instrText>
      </w:r>
      <w:r>
        <w:rPr>
          <w:rFonts w:hint="default" w:ascii="Times New Roman" w:hAnsi="Times New Roman" w:eastAsia="方正仿宋_GBK" w:cs="Times New Roman"/>
          <w:sz w:val="24"/>
          <w:lang w:eastAsia="zh-CN"/>
        </w:rPr>
        <w:fldChar w:fldCharType="separate"/>
      </w:r>
      <w:r>
        <w:rPr>
          <w:rStyle w:val="4"/>
          <w:rFonts w:hint="default" w:ascii="Times New Roman" w:hAnsi="Times New Roman" w:eastAsia="方正仿宋_GBK" w:cs="Times New Roman"/>
          <w:sz w:val="24"/>
          <w:lang w:eastAsia="zh-CN"/>
        </w:rPr>
        <w:t>https://chxy.aust.edu.cn/info/1012/6664.htm</w:t>
      </w:r>
      <w:r>
        <w:rPr>
          <w:rFonts w:hint="default" w:ascii="Times New Roman" w:hAnsi="Times New Roman" w:eastAsia="方正仿宋_GBK" w:cs="Times New Roman"/>
          <w:sz w:val="24"/>
          <w:lang w:eastAsia="zh-CN"/>
        </w:rPr>
        <w:fldChar w:fldCharType="end"/>
      </w:r>
    </w:p>
    <w:p>
      <w:pPr>
        <w:adjustRightInd w:val="0"/>
        <w:snapToGrid w:val="0"/>
        <w:spacing w:line="600" w:lineRule="exact"/>
        <w:ind w:firstLine="482" w:firstLineChars="2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一、实验室简介</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矿山采动灾害空天地协同监测与预警安徽普通高校重点实验室（Key Laboratory of Aviation-aerospace-ground Cooperative Monitoring and Early Warning of Coal Mining-induced Disasters of Anhui Higher Education Institutes）（以下简称实验室）依托安徽理工大学，2019年1月批准建设。实验室紧密围绕建设期内主要研究内容和矿山采动灾害监测预警理论与技术发展前沿，研究和解决该领域中重大科学问题，形成了具有鲜明特色的研究方向。开拓和发展矿山采动灾害监测预警新领域、新理论、新技术和新方法，推动矿山开采科学发展和应用水平的提高，为培养、造就高质量、高层次科技人才服务。</w:t>
      </w:r>
    </w:p>
    <w:p>
      <w:pPr>
        <w:adjustRightInd w:val="0"/>
        <w:snapToGrid w:val="0"/>
        <w:spacing w:line="600" w:lineRule="exact"/>
        <w:ind w:firstLine="482" w:firstLineChars="2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二、开放基金指导原则</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1.实验室主要资助矿山采动灾害监测与预警基础理论和应用基础理论的研究，鼓励具有开拓性、前瞻性、创造性和较高层次的理论和技术的研究及具有重大应用前景的课题。</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2.开放基金鼓励申请者同本实验室科研团队开展合作研究，优先延续资助与实验室深入合作研究、课题完成较好的课题。鼓励博士后和博士生及海外留学人员到实验室开展基金指南中科研方向的研究。</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3．欢迎自带课题和研究经费科研人员来实验室工作和短期访问。</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4．优先资助国家（省、部、委）自然科学基金项目、国家重点研发计划项目、国家（省、部、委）科技攻关项目等获得者来实验室开展研究工作，并优先考虑给予资助。</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5．开放基金资助课题成果署名、标注等需符合《矿山采动灾害空天地协同监测与预警安徽普通高校重点实验室开放课题基金管理办法（试行）》的规定。</w:t>
      </w:r>
    </w:p>
    <w:p>
      <w:pPr>
        <w:adjustRightInd w:val="0"/>
        <w:snapToGrid w:val="0"/>
        <w:spacing w:line="600" w:lineRule="exact"/>
        <w:ind w:firstLine="482" w:firstLineChars="2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三、开放课题申请范围</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1.矿山地质灾害空天地井监测理论及方法</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（1）现代测量数据处理理论与方法；</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（2）自动化变形监测理论与技术；</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（3）灾害监测多源异构数据融合理论；</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（4）卫星遥感近地空间环境监测方法。</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2.矿山地质灾害综合信息系统</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（1）矿山三维实景建模技术与方法；</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（2）矿区场景数据组织与索引方法研究；</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（3）灾害评价分析决策公共服务平台建设的理论与技术。</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3.矿山采动灾害演变机理和预警</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（1）矿区地质灾害精准识别、预测预报和风险评估理论与方法；</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（2）矿山采空塌陷及次生地质灾害形成机理与演化规律研究。</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4.灾害信息的学科交叉研究的新理论和新方法</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（1）机器学习、深度学习和智能计算等人工智能方法在灾害信息提取中的应用与创新；</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（2）大数据时空分析与挖掘等技术在灾害监测预警中的应用与创新。</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（3）高精度井下导航定位技术。</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但不限于上述方向，与实验室相关的交叉前沿基础理论、新技术理论和方法、以及新型装备研制与软件开发等方向课题也可申报。</w:t>
      </w:r>
    </w:p>
    <w:p>
      <w:pPr>
        <w:adjustRightInd w:val="0"/>
        <w:snapToGrid w:val="0"/>
        <w:spacing w:line="600" w:lineRule="exact"/>
        <w:ind w:firstLine="482" w:firstLineChars="2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四、开放研究基金申请办法</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1．实验室按照“公平公正、 择优支持”的原则，评审后立项。</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2．课题研究期限为2年（2024年1月-2025年12月），一般课题支持经费3万元，重点课题课题支持经费5万元；本年度资助5-7项。</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3．开放基金课题申请截止日期（收到日期）：2024年1月31日。申请者请在阅读申请指南和开放研究基金试行办法后，按规定格式填写开放课题基金申请书，经所在单位签字同意盖章后，将申请书一式三份寄送至实验室，同时通过E-mail发送电子版本。</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4．申请人必须与矿山采动灾害空天地协同监测与预警安徽普通高校重点实验室的一个固定成员合作（实验室人员为主要参加者之一）。</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5．未尽事宜请与联系人沟通。</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联系人：赵兴旺（执行负责人）、谭浩（秘书）</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电话：0554-6668803 手机：13956401179</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E-mail：1659851059@qq.com</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通讯地址：安徽省淮南市田家庵区泰丰大街168号安徽理工大学空间信息与测绘工程学院</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邮政编码：232001</w:t>
      </w:r>
    </w:p>
    <w:p>
      <w:pPr>
        <w:adjustRightInd w:val="0"/>
        <w:snapToGrid w:val="0"/>
        <w:spacing w:line="600" w:lineRule="exact"/>
        <w:jc w:val="center"/>
        <w:rPr>
          <w:rFonts w:hint="default" w:ascii="Times New Roman" w:hAnsi="Times New Roman" w:eastAsia="方正小标宋_GBK" w:cs="Times New Roman"/>
          <w:sz w:val="36"/>
          <w:szCs w:val="36"/>
        </w:rPr>
      </w:pPr>
    </w:p>
    <w:p>
      <w:pPr>
        <w:adjustRightInd w:val="0"/>
        <w:snapToGrid w:val="0"/>
        <w:spacing w:line="600" w:lineRule="exact"/>
        <w:jc w:val="center"/>
        <w:rPr>
          <w:rFonts w:hint="default" w:ascii="Times New Roman" w:hAnsi="Times New Roman" w:eastAsia="方正小标宋_GBK" w:cs="Times New Roman"/>
          <w:sz w:val="36"/>
          <w:szCs w:val="36"/>
        </w:rPr>
      </w:pPr>
    </w:p>
    <w:p>
      <w:pPr>
        <w:adjustRightInd w:val="0"/>
        <w:snapToGrid w:val="0"/>
        <w:spacing w:line="600" w:lineRule="exact"/>
        <w:jc w:val="center"/>
        <w:rPr>
          <w:rFonts w:hint="default" w:ascii="Times New Roman" w:hAnsi="Times New Roman" w:eastAsia="方正小标宋_GBK" w:cs="Times New Roman"/>
          <w:sz w:val="36"/>
          <w:szCs w:val="36"/>
        </w:rPr>
      </w:pPr>
    </w:p>
    <w:p>
      <w:pPr>
        <w:adjustRightInd w:val="0"/>
        <w:snapToGrid w:val="0"/>
        <w:spacing w:line="600" w:lineRule="exact"/>
        <w:jc w:val="center"/>
        <w:rPr>
          <w:rFonts w:hint="default" w:ascii="Times New Roman" w:hAnsi="Times New Roman" w:eastAsia="方正小标宋_GBK" w:cs="Times New Roman"/>
          <w:sz w:val="36"/>
          <w:szCs w:val="36"/>
        </w:rPr>
      </w:pPr>
    </w:p>
    <w:p>
      <w:pPr>
        <w:adjustRightInd w:val="0"/>
        <w:snapToGrid w:val="0"/>
        <w:spacing w:line="600" w:lineRule="exact"/>
        <w:jc w:val="center"/>
        <w:rPr>
          <w:rFonts w:hint="default" w:ascii="Times New Roman" w:hAnsi="Times New Roman" w:eastAsia="方正小标宋_GBK" w:cs="Times New Roman"/>
          <w:sz w:val="36"/>
          <w:szCs w:val="36"/>
        </w:rPr>
      </w:pPr>
    </w:p>
    <w:p>
      <w:pPr>
        <w:adjustRightInd w:val="0"/>
        <w:snapToGrid w:val="0"/>
        <w:spacing w:line="600" w:lineRule="exact"/>
        <w:jc w:val="center"/>
        <w:rPr>
          <w:rFonts w:hint="default" w:ascii="Times New Roman" w:hAnsi="Times New Roman" w:eastAsia="方正小标宋_GBK" w:cs="Times New Roman"/>
          <w:sz w:val="36"/>
          <w:szCs w:val="36"/>
        </w:rPr>
      </w:pPr>
    </w:p>
    <w:p>
      <w:pPr>
        <w:adjustRightInd w:val="0"/>
        <w:snapToGrid w:val="0"/>
        <w:spacing w:line="600" w:lineRule="exact"/>
        <w:jc w:val="center"/>
        <w:rPr>
          <w:rFonts w:hint="default" w:ascii="Times New Roman" w:hAnsi="Times New Roman" w:eastAsia="方正小标宋_GBK" w:cs="Times New Roman"/>
          <w:sz w:val="36"/>
          <w:szCs w:val="36"/>
        </w:rPr>
      </w:pPr>
    </w:p>
    <w:p>
      <w:pPr>
        <w:adjustRightInd w:val="0"/>
        <w:snapToGrid w:val="0"/>
        <w:spacing w:line="60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福建省天然药物药理学重点实验室2023年开放课题申请指南 截止日期：1月24日</w:t>
      </w:r>
    </w:p>
    <w:p>
      <w:pPr>
        <w:adjustRightInd w:val="0"/>
        <w:snapToGrid w:val="0"/>
        <w:spacing w:line="600" w:lineRule="exact"/>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链接：</w:t>
      </w:r>
    </w:p>
    <w:p>
      <w:pPr>
        <w:adjustRightInd w:val="0"/>
        <w:snapToGrid w:val="0"/>
        <w:spacing w:line="600" w:lineRule="exact"/>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fldChar w:fldCharType="begin"/>
      </w:r>
      <w:r>
        <w:rPr>
          <w:rFonts w:hint="default" w:ascii="Times New Roman" w:hAnsi="Times New Roman" w:eastAsia="方正仿宋_GBK" w:cs="Times New Roman"/>
          <w:sz w:val="24"/>
          <w:lang w:eastAsia="zh-CN"/>
        </w:rPr>
        <w:instrText xml:space="preserve"> HYPERLINK "http://www.fjlab.org.cn/showInfoPage.do?infoId=8195&amp;columnId=216&amp;tablecode=1" </w:instrText>
      </w:r>
      <w:r>
        <w:rPr>
          <w:rFonts w:hint="default" w:ascii="Times New Roman" w:hAnsi="Times New Roman" w:eastAsia="方正仿宋_GBK" w:cs="Times New Roman"/>
          <w:sz w:val="24"/>
          <w:lang w:eastAsia="zh-CN"/>
        </w:rPr>
        <w:fldChar w:fldCharType="separate"/>
      </w:r>
      <w:r>
        <w:rPr>
          <w:rStyle w:val="4"/>
          <w:rFonts w:hint="default" w:ascii="Times New Roman" w:hAnsi="Times New Roman" w:eastAsia="方正仿宋_GBK" w:cs="Times New Roman"/>
          <w:sz w:val="24"/>
          <w:lang w:eastAsia="zh-CN"/>
        </w:rPr>
        <w:t>http://www.fjlab.org.cn/showInfoPage.do?infoId=8195&amp;columnId=216&amp;tablecode=1</w:t>
      </w:r>
      <w:r>
        <w:rPr>
          <w:rFonts w:hint="default" w:ascii="Times New Roman" w:hAnsi="Times New Roman" w:eastAsia="方正仿宋_GBK" w:cs="Times New Roman"/>
          <w:sz w:val="24"/>
          <w:lang w:eastAsia="zh-CN"/>
        </w:rPr>
        <w:fldChar w:fldCharType="end"/>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福建省天然药物药理学重点实验室主要依托于福建医科大学药学院，主要针对恶性肿瘤、神经精神疾病、呼吸系统疾病、炎症与免疫性疾病、心脑血管疾病等重大疾病，从天然药物中筛选、发现活性物质，对天然产物进行结构改造，开展药理学作用和机制研究。</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为贯彻福建省重点实验室“开放、流动、联合、竞争”的运行机制，发挥实验室的学科优势和平台资源，促进实验室与国内外的合作交流，提高研究水平和开放程度，现发布实验室2023年开放课题申请指南，欢迎校内外相关科研人员踊跃申请。</w:t>
      </w:r>
    </w:p>
    <w:p>
      <w:pPr>
        <w:adjustRightInd w:val="0"/>
        <w:snapToGrid w:val="0"/>
        <w:spacing w:line="600" w:lineRule="exact"/>
        <w:ind w:firstLine="482" w:firstLineChars="2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一、资助领域与原则</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1.研究课题应与本实验室研究方向相关，尤其鼓励学科交叉以及与本实验室优势互补的研究课题。</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2.主要资助研究方向为防治恶性肿瘤、神经精神疾病、呼吸系统疾病、炎症与免疫性疾病、心脑血管疾病等重大疾病的药物发现及作用机制研究。</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3.此次拟资助3项课题，每项课题资助经费为3万元，研究期限为2年。</w:t>
      </w:r>
    </w:p>
    <w:p>
      <w:pPr>
        <w:adjustRightInd w:val="0"/>
        <w:snapToGrid w:val="0"/>
        <w:spacing w:line="600" w:lineRule="exact"/>
        <w:ind w:firstLine="482" w:firstLineChars="2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二、资助对象</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1.申请人为福建省天然药物药理学重点实验及依托单位（药学院）以外的校内外研究人员。</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2.申请人须具有硕士（含硕士）以上学位，或具有中级以上（含中级）职称并在科研机构、医院、高等院校等单位中任职的人员。</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3.申请人须与本实验室固定成员合作申请。</w:t>
      </w:r>
    </w:p>
    <w:p>
      <w:pPr>
        <w:adjustRightInd w:val="0"/>
        <w:snapToGrid w:val="0"/>
        <w:spacing w:line="600" w:lineRule="exact"/>
        <w:ind w:firstLine="482" w:firstLineChars="2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三、开放课题申请程序</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1.申请者须根据福建省天然药物药理学重点实验室开放课题资助方向进行申请，按要求填写 《福建省天然药物药理学重点实验室开放课题申请书》 （格式见附件）。</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2.申请人应得到所在单位的同意并加盖所在单位的公章后，于2024年1月20日之前向本实验室提交申请书。申请书须同时报送电子版和纸质版（一式三份），电子版与纸质版申请书的内容必须一致。</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3.申请的课题由实验室按照“公平竞争，择优支持”的原则审议批准，并书面通知申请者本人。</w:t>
      </w:r>
    </w:p>
    <w:p>
      <w:pPr>
        <w:adjustRightInd w:val="0"/>
        <w:snapToGrid w:val="0"/>
        <w:spacing w:line="600" w:lineRule="exact"/>
        <w:ind w:firstLine="482" w:firstLineChars="2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四、申请开放课题的有关说明</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1.每项研究课题至少发表1篇SCI刊源或卓越期刊源学术论文，论文发表时间可在课题研究结束后一年内。</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2.受资助课题所取得的成果，归本实验室和研究者所在单位共有。署名单位中须标注：福建省天然药物药理学重点实验室，药学院，福建医科大学。英文：Fujian Key Laboratory of Natural Medicine Pharmacology, School of Pharmacy, Fujian Medical University，Fuzhou, China。未标注的成果，不能作为课题验收、结题的依据。第一作者或者通讯作者的单位署名应采用双署名（即本重点实验室列入署名），同时前三位作者必须包含一位本重点实验室成员。</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3.课题验收时需向实验室提交如下材料归档：开放课题总结报告、课题成果目录，以及成果复印件。实验室不定期检查课题执行及进展情况，对不执行研究计划的，有权终止资助。</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4.课题资助金额专款专用。课题经费仅限于福建医科大学进行财务结算，经费的使用需符合国家专项经费管理制度和福建医科大学财务制度，并严格按预算执行。经费使用必须在课题起止期限内。</w:t>
      </w:r>
    </w:p>
    <w:p>
      <w:pPr>
        <w:adjustRightInd w:val="0"/>
        <w:snapToGrid w:val="0"/>
        <w:spacing w:line="600" w:lineRule="exact"/>
        <w:ind w:firstLine="482" w:firstLineChars="2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五、联系方式</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联系人：张志强</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地址：福建省福州市大学新区学府北路1号福建医科大学药学院北207室</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邮政编码：350122</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联系方式：13960778032</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电子邮箱：zzq@fjmu.edu.cn</w:t>
      </w:r>
    </w:p>
    <w:p>
      <w:pPr>
        <w:adjustRightInd w:val="0"/>
        <w:snapToGrid w:val="0"/>
        <w:spacing w:line="600" w:lineRule="exact"/>
        <w:jc w:val="center"/>
        <w:rPr>
          <w:rFonts w:hint="default" w:ascii="Times New Roman" w:hAnsi="Times New Roman" w:eastAsia="方正小标宋_GBK" w:cs="Times New Roman"/>
          <w:sz w:val="36"/>
          <w:szCs w:val="36"/>
        </w:rPr>
      </w:pPr>
    </w:p>
    <w:p>
      <w:pPr>
        <w:adjustRightInd w:val="0"/>
        <w:snapToGrid w:val="0"/>
        <w:spacing w:line="600" w:lineRule="exact"/>
        <w:jc w:val="center"/>
        <w:rPr>
          <w:rFonts w:hint="default" w:ascii="Times New Roman" w:hAnsi="Times New Roman" w:eastAsia="方正小标宋_GBK" w:cs="Times New Roman"/>
          <w:sz w:val="36"/>
          <w:szCs w:val="36"/>
        </w:rPr>
      </w:pPr>
    </w:p>
    <w:p>
      <w:pPr>
        <w:adjustRightInd w:val="0"/>
        <w:snapToGrid w:val="0"/>
        <w:spacing w:line="600" w:lineRule="exact"/>
        <w:jc w:val="center"/>
        <w:rPr>
          <w:rFonts w:hint="default" w:ascii="Times New Roman" w:hAnsi="Times New Roman" w:eastAsia="方正小标宋_GBK" w:cs="Times New Roman"/>
          <w:sz w:val="36"/>
          <w:szCs w:val="36"/>
        </w:rPr>
      </w:pPr>
    </w:p>
    <w:p>
      <w:pP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br w:type="page"/>
      </w:r>
    </w:p>
    <w:p>
      <w:pPr>
        <w:adjustRightInd w:val="0"/>
        <w:snapToGrid w:val="0"/>
        <w:spacing w:line="60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国家食用菌加工技术研发专业中心2024年度第一批开放课题开放申请 截止日期：1月31日</w:t>
      </w:r>
    </w:p>
    <w:p>
      <w:pPr>
        <w:adjustRightInd w:val="0"/>
        <w:snapToGrid w:val="0"/>
        <w:spacing w:line="600" w:lineRule="exact"/>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链接：</w:t>
      </w:r>
      <w:r>
        <w:rPr>
          <w:rFonts w:hint="default" w:ascii="Times New Roman" w:hAnsi="Times New Roman" w:eastAsia="方正仿宋_GBK" w:cs="Times New Roman"/>
          <w:sz w:val="24"/>
          <w:lang w:eastAsia="zh-CN"/>
        </w:rPr>
        <w:fldChar w:fldCharType="begin"/>
      </w:r>
      <w:r>
        <w:rPr>
          <w:rFonts w:hint="default" w:ascii="Times New Roman" w:hAnsi="Times New Roman" w:eastAsia="方正仿宋_GBK" w:cs="Times New Roman"/>
          <w:sz w:val="24"/>
          <w:lang w:eastAsia="zh-CN"/>
        </w:rPr>
        <w:instrText xml:space="preserve"> HYPERLINK "https://syj.henu.edu.cn/info/1019/1810.htm" </w:instrText>
      </w:r>
      <w:r>
        <w:rPr>
          <w:rFonts w:hint="default" w:ascii="Times New Roman" w:hAnsi="Times New Roman" w:eastAsia="方正仿宋_GBK" w:cs="Times New Roman"/>
          <w:sz w:val="24"/>
          <w:lang w:eastAsia="zh-CN"/>
        </w:rPr>
        <w:fldChar w:fldCharType="separate"/>
      </w:r>
      <w:r>
        <w:rPr>
          <w:rStyle w:val="4"/>
          <w:rFonts w:hint="default" w:ascii="Times New Roman" w:hAnsi="Times New Roman" w:eastAsia="方正仿宋_GBK" w:cs="Times New Roman"/>
          <w:sz w:val="24"/>
          <w:lang w:eastAsia="zh-CN"/>
        </w:rPr>
        <w:t>https://syj.henu.edu.cn/info/1019/1810.htm</w:t>
      </w:r>
      <w:r>
        <w:rPr>
          <w:rFonts w:hint="default" w:ascii="Times New Roman" w:hAnsi="Times New Roman" w:eastAsia="方正仿宋_GBK" w:cs="Times New Roman"/>
          <w:sz w:val="24"/>
          <w:lang w:eastAsia="zh-CN"/>
        </w:rPr>
        <w:fldChar w:fldCharType="end"/>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为了进一步增强河南大学国家食用菌加工技术研发专业中心科研实力，促进协同合作创新，解决关键科学问题，培育食品科学、药学、农产品加工以及相关学科的交叉科研方向的科研人才和成果，河南大学国家食用菌加工技术研发专业中心现设置2024年度第一批开放性课题。现将相关事项通知如下：</w:t>
      </w:r>
    </w:p>
    <w:p>
      <w:pPr>
        <w:adjustRightInd w:val="0"/>
        <w:snapToGrid w:val="0"/>
        <w:spacing w:line="600" w:lineRule="exact"/>
        <w:ind w:firstLine="482" w:firstLineChars="2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一、申报要求</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（一）申请人须为河南大学国家食用菌加工技术研发专业中心（及前身）学习、工作过的研究人员，目前仍从事本领域相关科学研究。</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二）申请人须可依据《河南大学国家食用菌加工技术研发专业中心开放课题管理实施细则（试行）》和《申请指南》要求申请本批开放性课题基金。高级职称科技人员（副教授、副研究员及以上）可直接申请，其他科技人员申请须至少有一名高级职称科技人员推荐。</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（三）本次开放课题原则上仅支持申请人赴河南大学国家食用菌加工技术研发专业中心开展科学研究。</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（四）本次开放课题应围绕以下主要研究方向和任务择优资助：</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1)药用植物资源中功效成分研究</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2)功效成分的作用机理研究</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3)药用植物资源的功能产品开发</w:t>
      </w:r>
    </w:p>
    <w:p>
      <w:pPr>
        <w:adjustRightInd w:val="0"/>
        <w:snapToGrid w:val="0"/>
        <w:spacing w:line="600" w:lineRule="exact"/>
        <w:ind w:firstLine="482" w:firstLineChars="2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二、申报程序</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一）申请人填写《河南大学国家食用菌加工技术研发专业中心开放课题申请书》，签名和盖章后，于2024年1月31日下午5点前将2份原件交至本中心，同时提交电子版。开放课题申请书不再退回，请申请者自留底稿。</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（二）开放性课题将按《河南大学国家食用菌加工技术研发专业中心开放课题管理实施细则（试行）》评审和公示。</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（三）开放课题申请书请侧重于项目的选题意义、研究基础、课题设计、研究方法、研究条件等方面陈述，并保证申请材料的完整性。</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（四）课题申请获准后，由申请人编制课题研究计划并签署课题合同任务书。</w:t>
      </w:r>
    </w:p>
    <w:p>
      <w:pPr>
        <w:adjustRightInd w:val="0"/>
        <w:snapToGrid w:val="0"/>
        <w:spacing w:line="600" w:lineRule="exact"/>
        <w:ind w:firstLine="482" w:firstLineChars="2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三、课题管理</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一）开放课题期限一般不超过2年，预计每项资助额度为2万元。本次课题经费原则上仅供主持人赴河南大学国家食用菌加工技术研发专业中心开展科研工作的差旅和研究费用，经费不外拨，具体按照河南大学财务管理规定统一管理。</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（二）由本中心开放管理部门对项目进行管理，课题负责人或主要研究人员应按计划在本实验室开展研究工作，并进行中期和结项汇报。</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（三）实验室不定期检查课题执行及进展情况，对不执行研究计划的，有权终止资助。</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（四）开放课题验收、变更或延续参照《河南大学国家食用菌加工技术研发专业中心开放课题管理实施细则（试行）》执行</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五）依托开放性课题的所取得的研究成果，如专著、论文、研究报告、信息资料、鉴定证书等，其知识产权为国家食用菌加工技术研发专业中心和课题负责人所在单位共有，完成人员须包括本中心固定人员，且第一单位为“河南大学国家食用菌加工技术研发专业中心”。</w:t>
      </w:r>
    </w:p>
    <w:p>
      <w:pPr>
        <w:adjustRightInd w:val="0"/>
        <w:snapToGrid w:val="0"/>
        <w:spacing w:line="600" w:lineRule="exact"/>
        <w:ind w:firstLine="482" w:firstLineChars="2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四、附则</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（一）凡参与河南大学国家食用菌加工技术研发专业中心的研究者，须遵守相关规章制度。否则，取消此后本中心所有开放性课题的申请资格。</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（二）本办法如与上级部门规定相抵触，以上级部门规定为准。</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（三）本办法解释权归河南大学国家食用菌加工技术研发专业中心。</w:t>
      </w:r>
    </w:p>
    <w:p>
      <w:pPr>
        <w:adjustRightInd w:val="0"/>
        <w:snapToGrid w:val="0"/>
        <w:spacing w:line="600" w:lineRule="exact"/>
        <w:ind w:firstLine="482" w:firstLineChars="2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五、联系方式</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联系人：刘绪强</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电 话：15060838205</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邮 箱：gjsyjzx@163.com</w:t>
      </w:r>
    </w:p>
    <w:p>
      <w:pP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br w:type="page"/>
      </w:r>
    </w:p>
    <w:p>
      <w:pPr>
        <w:adjustRightInd w:val="0"/>
        <w:snapToGrid w:val="0"/>
        <w:spacing w:line="60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智能建筑与建筑节能安徽省重点实验室 开放课题（主任基金）申请指南(2024年) 截止日期：2月8日</w:t>
      </w:r>
    </w:p>
    <w:p>
      <w:pPr>
        <w:adjustRightInd w:val="0"/>
        <w:snapToGrid w:val="0"/>
        <w:spacing w:line="600" w:lineRule="exact"/>
        <w:rPr>
          <w:rFonts w:hint="default" w:ascii="Times New Roman" w:hAnsi="Times New Roman" w:eastAsia="方正仿宋_GBK" w:cs="Times New Roman"/>
          <w:sz w:val="24"/>
          <w:lang w:eastAsia="zh-CN"/>
        </w:rPr>
      </w:pPr>
      <w:r>
        <w:rPr>
          <w:rFonts w:hint="default" w:ascii="Times New Roman" w:hAnsi="Times New Roman" w:eastAsia="方正仿宋_GBK" w:cs="Times New Roman"/>
          <w:sz w:val="24"/>
          <w:lang w:eastAsia="zh-CN"/>
        </w:rPr>
        <w:t>链接：</w:t>
      </w:r>
      <w:r>
        <w:rPr>
          <w:rFonts w:hint="default" w:ascii="Times New Roman" w:hAnsi="Times New Roman" w:eastAsia="方正仿宋_GBK" w:cs="Times New Roman"/>
          <w:sz w:val="24"/>
          <w:lang w:eastAsia="zh-CN"/>
        </w:rPr>
        <w:fldChar w:fldCharType="begin"/>
      </w:r>
      <w:r>
        <w:rPr>
          <w:rFonts w:hint="default" w:ascii="Times New Roman" w:hAnsi="Times New Roman" w:eastAsia="方正仿宋_GBK" w:cs="Times New Roman"/>
          <w:sz w:val="24"/>
          <w:lang w:eastAsia="zh-CN"/>
        </w:rPr>
        <w:instrText xml:space="preserve"> HYPERLINK "https://www.ahjzu.edu.cn/Intelligent/2024/0109/c9785a227222/page.htm" </w:instrText>
      </w:r>
      <w:r>
        <w:rPr>
          <w:rFonts w:hint="default" w:ascii="Times New Roman" w:hAnsi="Times New Roman" w:eastAsia="方正仿宋_GBK" w:cs="Times New Roman"/>
          <w:sz w:val="24"/>
          <w:lang w:eastAsia="zh-CN"/>
        </w:rPr>
        <w:fldChar w:fldCharType="separate"/>
      </w:r>
      <w:r>
        <w:rPr>
          <w:rStyle w:val="4"/>
          <w:rFonts w:hint="default" w:ascii="Times New Roman" w:hAnsi="Times New Roman" w:eastAsia="方正仿宋_GBK" w:cs="Times New Roman"/>
          <w:sz w:val="24"/>
          <w:lang w:eastAsia="zh-CN"/>
        </w:rPr>
        <w:t>https://www.ahjzu.edu.cn/Intelligent/2024/0109/c9785a227222/page.htm</w:t>
      </w:r>
      <w:r>
        <w:rPr>
          <w:rFonts w:hint="default" w:ascii="Times New Roman" w:hAnsi="Times New Roman" w:eastAsia="方正仿宋_GBK" w:cs="Times New Roman"/>
          <w:sz w:val="24"/>
          <w:lang w:eastAsia="zh-CN"/>
        </w:rPr>
        <w:fldChar w:fldCharType="end"/>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智能建筑与建筑节能安徽省重点实验室”是由安徽省科技厅批准建设的省级重点实验室，依托安徽建筑大学。实验室面向建筑智能化、建筑节能、智慧城市、双碳战略的重大需求，针对智能建筑、智慧城市、建筑节能、建筑物联网和建筑大数据核心领域的理论和关键技术开展研究；选择某些高附加值产品进行转化应用研究。主要研究方向为“建筑自动化系统控制与优化”、“建筑环境感知与智能监测”、“建筑物联网技术”、“建筑节能与绿色能源技术”。根据“开放、联合、流动、竞争”的运行机制，实验室鼓励相关学科交叉融合，热忱欢迎和邀请相关领域的科研人员申请本实验室开放课题，进行合作研究，共同推动我国智能建筑、建筑节能等领域的发展。</w:t>
      </w:r>
    </w:p>
    <w:p>
      <w:pPr>
        <w:adjustRightInd w:val="0"/>
        <w:snapToGrid w:val="0"/>
        <w:spacing w:line="600" w:lineRule="exact"/>
        <w:ind w:firstLine="482" w:firstLineChars="2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一、本年度资助的领域如下：</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1、建筑智能化与建筑节能新模型与方法</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面向建筑自动化系统控制与优化、建筑环境智能感知与控制、建筑用能过程精细化管理与评估等需求，研究建筑自动化系统的运维优化、建筑自动化系统的新型架构、新型建筑智能化系统平台技术、可计算建筑绿色技术等问题。关注云-边-端架构的建筑运维智能化平台构建框架、基于大数据的数据共享与协同计算模型，探索数据驱动的建筑智能化平台系统技术；关注适用于建筑智能化与建筑节能实践的物联网、人工智能、大数据问题的模型与方法以及适用未来建筑的工程技术研发。</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2、通用人工智能与大模型在建筑领域中的应用</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面向建筑智能化控制系统、建筑智能化运维、建筑能源管理、建筑公共安全、建筑设计优化等诉求，研究通用人工智能与大模型技术的应用场景，探索相关应用场景中的本地化、隐私保护与个性化等问题。</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3、建筑双碳关键技术研究</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面向住宅建筑和城乡建设建筑双碳目标需求，研究建筑用能过程模型与仿真、建筑负荷柔性调控与潜力评估、新型“光储直柔”系统优化调度问题，关注计算与控制新技术在绿色建筑设计、高效节能设备、可再生能源利用、智能化控制系统、生活方式与碳减排、建筑碳排放监测、评估与管理等方面的应用。</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4、可计算建筑物理场模型与方法研究</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面向建筑智能化与建筑节能的应用需求，可计算建筑物理场模型与方法研究聚焦建筑内热物理场、太阳辐射模型、光照场、声场，等物理场，关注建筑热物理场模型、建筑热传递模型、太阳辐射模型、光照模型、建筑声模型的计算与优化过程，旨在为建筑节能与建筑智能化提供理论和技术支持，促进建筑能源效率、室内环境舒适性和可持续性方面的进步，并为建筑设计、运营和改造提供科学指导。</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5、建筑智能化应用新场景研究</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针对诸如智慧养老（居家、社区和机构）、设施农业、智慧乡村、未来建筑公共安全等新场景，研究不同场景中智慧运维、控制、节能模型以及实现新技术。关注人、建筑环境与设施多模态信息的感知与融合、多模态数据智能分析与处理、多模态交互界面与动态人机协同、多模态媒体内容生成的模型与方法。</w:t>
      </w:r>
    </w:p>
    <w:p>
      <w:pPr>
        <w:adjustRightInd w:val="0"/>
        <w:snapToGrid w:val="0"/>
        <w:spacing w:line="600" w:lineRule="exact"/>
        <w:ind w:firstLine="482" w:firstLineChars="2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二、项目的具体要求和规定</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1.申请项目预期成果至少满足下面两个条件中的1条：</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1)发表SCI、EI收录期刊论文1篇（重点项目2篇，可以发表、录用各1篇）；</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2)发表CSCD收录论文1篇（重点项目2篇，可以发表、录用各1篇）、EI收录会议论文1篇；</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2.需要按年度提交项目进展技术报告；</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3.项目的管理要求详见附件1《安徽建筑大学科研平台开放课题管理办法（试行）》；申请书详见附件2。</w:t>
      </w:r>
    </w:p>
    <w:p>
      <w:pPr>
        <w:adjustRightInd w:val="0"/>
        <w:snapToGrid w:val="0"/>
        <w:spacing w:line="600" w:lineRule="exact"/>
        <w:ind w:firstLine="482" w:firstLineChars="200"/>
        <w:rPr>
          <w:rFonts w:hint="default" w:ascii="Times New Roman" w:hAnsi="Times New Roman" w:eastAsia="方正仿宋_GBK" w:cs="Times New Roman"/>
          <w:b/>
          <w:bCs/>
          <w:sz w:val="24"/>
        </w:rPr>
      </w:pPr>
      <w:r>
        <w:rPr>
          <w:rFonts w:hint="default" w:ascii="Times New Roman" w:hAnsi="Times New Roman" w:eastAsia="方正仿宋_GBK" w:cs="Times New Roman"/>
          <w:b/>
          <w:bCs/>
          <w:sz w:val="24"/>
        </w:rPr>
        <w:t>三、其它</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1.申请的金额与执行年限：重点项目不超过4万元/项，执行期2年；一般项目不超过2万元/项，执行期2年；</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2.申请人若已承担本实验室开放课题，需结题后才能再次申请；</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3.本次开放课题项目分为开放课题和主任基金两类，主任基金用于资助校内研究人员（非实验室固定人员）申请的项目，开放课题用于资助校外研究人员申请的项目。</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4.申请截止时间：2024年2月8日截止；</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5.将申请书通过电子邮件发送zyzhang@ahjzu.edu.cn，并打印一式三份（正反面打印），递交或邮寄至安徽省合肥市金寨南路856号安徽建筑大学北校区教学A楼407室，邮编：230022。</w:t>
      </w:r>
    </w:p>
    <w:p>
      <w:pPr>
        <w:adjustRightInd w:val="0"/>
        <w:snapToGrid w:val="0"/>
        <w:spacing w:line="600" w:lineRule="exact"/>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联系人：王萍，电话：15256059086；张振亚，电话: 13956042582，0551-63513140</w:t>
      </w:r>
    </w:p>
    <w:p>
      <w:pPr>
        <w:adjustRightInd w:val="0"/>
        <w:snapToGrid w:val="0"/>
        <w:spacing w:line="600" w:lineRule="exact"/>
        <w:ind w:firstLine="480" w:firstLineChars="200"/>
        <w:rPr>
          <w:rFonts w:hint="default" w:ascii="Times New Roman" w:hAnsi="Times New Roman" w:eastAsia="方正仿宋_GBK"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2M2JjMDQ1N2UzZDlkNzM2MmYzMzAwN2IyMGRlZTAifQ=="/>
  </w:docVars>
  <w:rsids>
    <w:rsidRoot w:val="374F5E42"/>
    <w:rsid w:val="00206FAB"/>
    <w:rsid w:val="00B54448"/>
    <w:rsid w:val="1B284238"/>
    <w:rsid w:val="374F5E42"/>
    <w:rsid w:val="5A172141"/>
    <w:rsid w:val="623D2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uiPriority w:val="0"/>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1407</Words>
  <Characters>8020</Characters>
  <Lines>66</Lines>
  <Paragraphs>18</Paragraphs>
  <TotalTime>27</TotalTime>
  <ScaleCrop>false</ScaleCrop>
  <LinksUpToDate>false</LinksUpToDate>
  <CharactersWithSpaces>9409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2024-01-15T00:48:00Z</dcterms:created>
  <dc:creator>崔桂宾</dc:creator>
  <cp:lastModifiedBy>崔桂宾</cp:lastModifiedBy>
  <dcterms:modified xsi:type="dcterms:W3CDTF">2024-01-15T01:19:56Z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A6A8ED734B2C4AF68C3C4F18B1CFF739_11</vt:lpwstr>
  </property>
</Properties>
</file>