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napToGrid w:val="0"/>
        <w:spacing w:line="560" w:lineRule="exact"/>
        <w:jc w:val="left"/>
        <w:rPr>
          <w:rFonts w:ascii="方正黑体_GBK" w:hAnsi="黑体" w:eastAsia="方正黑体_GBK" w:cs="Times New Roman"/>
          <w:sz w:val="32"/>
          <w:szCs w:val="32"/>
        </w:rPr>
      </w:pPr>
      <w:r>
        <w:rPr>
          <w:rFonts w:hint="eastAsia" w:ascii="方正黑体_GBK" w:hAnsi="黑体" w:eastAsia="方正黑体_GBK" w:cs="Times New Roman"/>
          <w:sz w:val="32"/>
          <w:szCs w:val="32"/>
        </w:rPr>
        <w:t>附件3</w:t>
      </w:r>
    </w:p>
    <w:p>
      <w:pPr>
        <w:shd w:val="clear" w:color="auto" w:fill="FFFFFF"/>
        <w:snapToGrid w:val="0"/>
        <w:spacing w:line="560" w:lineRule="exact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“众志成城 艺起战疫”师生网络文化作品</w:t>
      </w:r>
    </w:p>
    <w:p>
      <w:pPr>
        <w:shd w:val="clear" w:color="auto" w:fill="FFFFFF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信息表</w:t>
      </w:r>
    </w:p>
    <w:tbl>
      <w:tblPr>
        <w:tblStyle w:val="4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418"/>
        <w:gridCol w:w="2268"/>
        <w:gridCol w:w="1842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6" w:hRule="atLeast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5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/团队名称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专业年级（学生填写）</w:t>
            </w:r>
          </w:p>
        </w:tc>
        <w:tc>
          <w:tcPr>
            <w:tcW w:w="3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33" w:hRule="atLeast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left="15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作品信息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94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1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动漫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摄影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微视频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网文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其他网络文化作品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10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作品简介（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不超过300字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6149" w:type="dxa"/>
            <w:gridSpan w:val="3"/>
            <w:tcMar>
              <w:left w:w="2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  <w:jc w:val="left"/>
        <w:rPr>
          <w:rFonts w:hint="eastAsia" w:ascii="Times New Roman" w:hAnsi="Times New Roman" w:eastAsia="方正仿宋_GBK" w:cs="Times New Roman"/>
          <w:kern w:val="0"/>
          <w:szCs w:val="24"/>
          <w:lang w:eastAsia="zh-CN"/>
        </w:rPr>
      </w:pPr>
      <w:r>
        <w:rPr>
          <w:rFonts w:ascii="Times New Roman" w:hAnsi="Times New Roman" w:eastAsia="方正仿宋_GBK" w:cs="Times New Roman"/>
          <w:kern w:val="0"/>
          <w:szCs w:val="24"/>
        </w:rPr>
        <w:t>备注：1.电子档标题注明“</w:t>
      </w:r>
      <w:r>
        <w:rPr>
          <w:rFonts w:hint="eastAsia" w:ascii="Times New Roman" w:hAnsi="Times New Roman" w:eastAsia="方正仿宋_GBK" w:cs="Times New Roman"/>
          <w:kern w:val="0"/>
          <w:szCs w:val="24"/>
        </w:rPr>
        <w:t>学院名称+作者姓名+</w:t>
      </w:r>
      <w:r>
        <w:rPr>
          <w:rFonts w:ascii="Times New Roman" w:hAnsi="Times New Roman" w:eastAsia="方正仿宋_GBK" w:cs="Times New Roman"/>
          <w:szCs w:val="24"/>
        </w:rPr>
        <w:t>作品类别+作品名称+信息表</w:t>
      </w:r>
      <w:r>
        <w:rPr>
          <w:rFonts w:ascii="Times New Roman" w:hAnsi="Times New Roman" w:eastAsia="方正仿宋_GBK" w:cs="Times New Roman"/>
          <w:kern w:val="0"/>
          <w:szCs w:val="24"/>
        </w:rPr>
        <w:t>”</w:t>
      </w:r>
      <w:r>
        <w:rPr>
          <w:rFonts w:hint="eastAsia" w:ascii="Times New Roman" w:hAnsi="Times New Roman" w:eastAsia="方正仿宋_GBK" w:cs="Times New Roman"/>
          <w:kern w:val="0"/>
          <w:szCs w:val="24"/>
          <w:lang w:eastAsia="zh-CN"/>
        </w:rPr>
        <w:t>；</w:t>
      </w:r>
    </w:p>
    <w:p>
      <w:pPr>
        <w:snapToGrid w:val="0"/>
        <w:jc w:val="left"/>
        <w:rPr>
          <w:rFonts w:hint="eastAsia" w:ascii="Times New Roman" w:hAnsi="Times New Roman" w:eastAsia="方正仿宋_GBK" w:cs="Times New Roman"/>
          <w:szCs w:val="24"/>
          <w:lang w:eastAsia="zh-CN"/>
        </w:rPr>
      </w:pPr>
      <w:r>
        <w:rPr>
          <w:rFonts w:ascii="Times New Roman" w:hAnsi="Times New Roman" w:eastAsia="方正仿宋_GBK" w:cs="Times New Roman"/>
          <w:szCs w:val="24"/>
        </w:rPr>
        <w:t xml:space="preserve">      2.无指导教师的不填写“指导教师”一栏</w:t>
      </w:r>
      <w:r>
        <w:rPr>
          <w:rFonts w:hint="eastAsia" w:ascii="Times New Roman" w:hAnsi="Times New Roman" w:eastAsia="方正仿宋_GBK" w:cs="Times New Roman"/>
          <w:szCs w:val="24"/>
          <w:lang w:eastAsia="zh-CN"/>
        </w:rPr>
        <w:t>；</w:t>
      </w:r>
    </w:p>
    <w:p>
      <w:pPr>
        <w:snapToGrid w:val="0"/>
        <w:ind w:firstLine="630" w:firstLineChars="300"/>
        <w:jc w:val="left"/>
        <w:rPr>
          <w:rFonts w:hint="default" w:ascii="Times New Roman" w:hAnsi="Times New Roman" w:eastAsia="方正仿宋_GBK" w:cs="Times New Roman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24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kern w:val="0"/>
          <w:szCs w:val="24"/>
          <w:lang w:val="en-US" w:eastAsia="zh-CN"/>
        </w:rPr>
        <w:t>此表</w:t>
      </w:r>
      <w:r>
        <w:rPr>
          <w:rFonts w:hint="eastAsia" w:ascii="Times New Roman" w:hAnsi="Times New Roman" w:eastAsia="方正仿宋_GBK" w:cs="Times New Roman"/>
          <w:kern w:val="0"/>
          <w:szCs w:val="24"/>
        </w:rPr>
        <w:t>于2022年7月8日前</w:t>
      </w:r>
      <w:r>
        <w:rPr>
          <w:rFonts w:hint="eastAsia" w:ascii="Times New Roman" w:hAnsi="Times New Roman" w:eastAsia="方正仿宋_GBK" w:cs="Times New Roman"/>
          <w:kern w:val="0"/>
          <w:szCs w:val="24"/>
          <w:lang w:eastAsia="zh-CN"/>
        </w:rPr>
        <w:t>，由参赛人员主动填写后交学院负责人，学院再统一</w:t>
      </w:r>
      <w:r>
        <w:rPr>
          <w:rFonts w:hint="eastAsia" w:ascii="Times New Roman" w:hAnsi="Times New Roman" w:eastAsia="方正仿宋_GBK" w:cs="Times New Roman"/>
          <w:kern w:val="0"/>
          <w:szCs w:val="24"/>
        </w:rPr>
        <w:t>将</w:t>
      </w:r>
      <w:r>
        <w:rPr>
          <w:rFonts w:hint="eastAsia" w:ascii="Times New Roman" w:hAnsi="Times New Roman" w:eastAsia="方正仿宋_GBK" w:cs="Times New Roman"/>
          <w:kern w:val="0"/>
          <w:szCs w:val="24"/>
          <w:lang w:eastAsia="zh-CN"/>
        </w:rPr>
        <w:t>此表及</w:t>
      </w:r>
      <w:r>
        <w:rPr>
          <w:rFonts w:ascii="Times New Roman" w:hAnsi="Times New Roman" w:eastAsia="方正仿宋_GBK" w:cs="Times New Roman"/>
          <w:szCs w:val="24"/>
        </w:rPr>
        <w:t>作品拷贝</w:t>
      </w:r>
      <w:r>
        <w:rPr>
          <w:rFonts w:hint="eastAsia" w:ascii="Times New Roman" w:hAnsi="Times New Roman" w:eastAsia="方正仿宋_GBK" w:cs="Times New Roman"/>
          <w:szCs w:val="24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kern w:val="0"/>
          <w:szCs w:val="24"/>
          <w:lang w:eastAsia="zh-CN"/>
        </w:rPr>
        <w:t>党委宣传部许菲菲老师处（</w:t>
      </w:r>
      <w:r>
        <w:rPr>
          <w:rFonts w:hint="eastAsia" w:ascii="Times New Roman" w:hAnsi="Times New Roman" w:eastAsia="方正仿宋_GBK" w:cs="Times New Roman"/>
          <w:kern w:val="0"/>
          <w:szCs w:val="24"/>
        </w:rPr>
        <w:t>恪勤楼613办公室</w:t>
      </w:r>
      <w:r>
        <w:rPr>
          <w:rFonts w:hint="eastAsia" w:ascii="Times New Roman" w:hAnsi="Times New Roman" w:eastAsia="方正仿宋_GBK" w:cs="Times New Roman"/>
          <w:kern w:val="0"/>
          <w:szCs w:val="24"/>
          <w:lang w:eastAsia="zh-CN"/>
        </w:rPr>
        <w:t>）。</w:t>
      </w:r>
      <w:bookmarkStart w:id="0" w:name="_GoBack"/>
      <w:bookmarkEnd w:id="0"/>
    </w:p>
    <w:sectPr>
      <w:pgSz w:w="11900" w:h="16840"/>
      <w:pgMar w:top="1985" w:right="1588" w:bottom="1985" w:left="1588" w:header="851" w:footer="851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1FD"/>
    <w:rsid w:val="003D40A9"/>
    <w:rsid w:val="004816C1"/>
    <w:rsid w:val="006F7EE9"/>
    <w:rsid w:val="00797040"/>
    <w:rsid w:val="008021FD"/>
    <w:rsid w:val="008142C5"/>
    <w:rsid w:val="008E2E39"/>
    <w:rsid w:val="00DB32C0"/>
    <w:rsid w:val="00DF1DC1"/>
    <w:rsid w:val="00EB6423"/>
    <w:rsid w:val="00F66051"/>
    <w:rsid w:val="00F86B02"/>
    <w:rsid w:val="32955CBE"/>
    <w:rsid w:val="32D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2021-12-28T08:00:00Z</dcterms:created>
  <dc:creator>admin</dc:creator>
  <cp:lastModifiedBy>Administrator</cp:lastModifiedBy>
  <dcterms:modified xsi:type="dcterms:W3CDTF">2022-04-24T02:45:20Z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